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F7" w:rsidRDefault="005B600A" w:rsidP="00C44EDC">
      <w:pPr>
        <w:jc w:val="both"/>
        <w:rPr>
          <w:rFonts w:ascii="Arial" w:hAnsi="Arial" w:cs="Arial"/>
          <w:noProof/>
          <w:color w:val="0000FF"/>
          <w:szCs w:val="24"/>
          <w:lang w:val="en-GB" w:eastAsia="en-GB"/>
        </w:rPr>
      </w:pPr>
      <w:r w:rsidRPr="00651CF7">
        <w:rPr>
          <w:noProof/>
          <w:lang w:val="en-GB" w:eastAsia="en-GB"/>
        </w:rPr>
        <w:drawing>
          <wp:anchor distT="0" distB="0" distL="114300" distR="114300" simplePos="0" relativeHeight="251658240" behindDoc="0" locked="0" layoutInCell="1" allowOverlap="1">
            <wp:simplePos x="0" y="0"/>
            <wp:positionH relativeFrom="column">
              <wp:posOffset>-129540</wp:posOffset>
            </wp:positionH>
            <wp:positionV relativeFrom="paragraph">
              <wp:posOffset>2540</wp:posOffset>
            </wp:positionV>
            <wp:extent cx="3019425" cy="676275"/>
            <wp:effectExtent l="0" t="0" r="9525" b="9525"/>
            <wp:wrapSquare wrapText="bothSides"/>
            <wp:docPr id="2" name="Picture 2" descr="http://howis.wales.nhs.uk/sitesplus/861/opendoc/235228&amp;BDDE3ACA-0EB4-6B19-A2F01A119BD5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wis.wales.nhs.uk/sitesplus/861/opendoc/235228&amp;BDDE3ACA-0EB4-6B19-A2F01A119BD5763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942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1CF7" w:rsidRDefault="00651CF7" w:rsidP="00C44EDC">
      <w:pPr>
        <w:jc w:val="both"/>
        <w:rPr>
          <w:rFonts w:ascii="Arial" w:hAnsi="Arial" w:cs="Arial"/>
          <w:noProof/>
          <w:color w:val="0000FF"/>
          <w:szCs w:val="24"/>
          <w:lang w:val="en-GB" w:eastAsia="en-GB"/>
        </w:rPr>
      </w:pPr>
    </w:p>
    <w:p w:rsidR="00651CF7" w:rsidRPr="00F46F8A" w:rsidRDefault="00651CF7" w:rsidP="00C44EDC">
      <w:pPr>
        <w:jc w:val="both"/>
        <w:rPr>
          <w:rFonts w:ascii="Arial" w:hAnsi="Arial" w:cs="Arial"/>
          <w:color w:val="0000FF"/>
          <w:szCs w:val="24"/>
        </w:rPr>
      </w:pPr>
    </w:p>
    <w:p w:rsidR="006E5F91" w:rsidRPr="00F46F8A" w:rsidRDefault="006E5F91" w:rsidP="00C44EDC">
      <w:pPr>
        <w:jc w:val="both"/>
        <w:rPr>
          <w:rFonts w:ascii="Arial" w:hAnsi="Arial" w:cs="Arial"/>
          <w:color w:val="0000FF"/>
          <w:szCs w:val="24"/>
        </w:rPr>
      </w:pPr>
    </w:p>
    <w:p w:rsidR="006E5F91" w:rsidRPr="00F46F8A" w:rsidRDefault="006E5F91" w:rsidP="00C44EDC">
      <w:pPr>
        <w:jc w:val="both"/>
        <w:rPr>
          <w:rFonts w:ascii="Arial" w:hAnsi="Arial" w:cs="Arial"/>
          <w:color w:val="0000FF"/>
          <w:szCs w:val="24"/>
        </w:rPr>
      </w:pPr>
    </w:p>
    <w:p w:rsidR="005B600A" w:rsidRDefault="005B600A" w:rsidP="00C44EDC">
      <w:pPr>
        <w:pStyle w:val="Heading4"/>
        <w:jc w:val="both"/>
        <w:rPr>
          <w:rFonts w:ascii="Arial" w:hAnsi="Arial" w:cs="Arial"/>
          <w:color w:val="000000"/>
          <w:szCs w:val="24"/>
        </w:rPr>
      </w:pPr>
    </w:p>
    <w:p w:rsidR="006E5F91" w:rsidRPr="00F00D96" w:rsidRDefault="00F00D96" w:rsidP="005B600A">
      <w:pPr>
        <w:pStyle w:val="Heading4"/>
        <w:rPr>
          <w:rFonts w:ascii="Arial" w:hAnsi="Arial" w:cs="Arial"/>
          <w:color w:val="000000"/>
          <w:sz w:val="32"/>
          <w:szCs w:val="24"/>
        </w:rPr>
      </w:pPr>
      <w:r w:rsidRPr="00F00D96">
        <w:rPr>
          <w:rFonts w:ascii="Arial" w:hAnsi="Arial" w:cs="Arial"/>
          <w:color w:val="000000"/>
          <w:sz w:val="32"/>
          <w:szCs w:val="24"/>
        </w:rPr>
        <w:t>Job Description</w:t>
      </w:r>
    </w:p>
    <w:p w:rsidR="006E5F91" w:rsidRPr="00F00D96" w:rsidRDefault="006E5F91" w:rsidP="00C44EDC">
      <w:pPr>
        <w:jc w:val="both"/>
        <w:rPr>
          <w:rFonts w:ascii="Arial" w:hAnsi="Arial" w:cs="Arial"/>
          <w:b w:val="0"/>
          <w:color w:val="000000"/>
          <w:sz w:val="32"/>
          <w:szCs w:val="24"/>
        </w:rPr>
      </w:pPr>
    </w:p>
    <w:p w:rsidR="006E5F91" w:rsidRPr="00F46F8A" w:rsidRDefault="006E5F91" w:rsidP="00C44EDC">
      <w:pPr>
        <w:jc w:val="both"/>
        <w:rPr>
          <w:rFonts w:ascii="Arial" w:hAnsi="Arial" w:cs="Arial"/>
          <w:b w:val="0"/>
          <w:color w:val="000000"/>
          <w:szCs w:val="24"/>
        </w:rPr>
      </w:pPr>
    </w:p>
    <w:p w:rsidR="006E5F91" w:rsidRDefault="006E5F91" w:rsidP="00355294">
      <w:pPr>
        <w:ind w:left="3600" w:hanging="3600"/>
        <w:jc w:val="both"/>
        <w:rPr>
          <w:rFonts w:ascii="Arial" w:hAnsi="Arial" w:cs="Arial"/>
          <w:b w:val="0"/>
          <w:color w:val="000000"/>
          <w:szCs w:val="24"/>
        </w:rPr>
      </w:pPr>
      <w:r w:rsidRPr="00F46F8A">
        <w:rPr>
          <w:rFonts w:ascii="Arial" w:hAnsi="Arial" w:cs="Arial"/>
          <w:color w:val="000000"/>
          <w:szCs w:val="24"/>
        </w:rPr>
        <w:t>J</w:t>
      </w:r>
      <w:r w:rsidR="000533E5">
        <w:rPr>
          <w:rFonts w:ascii="Arial" w:hAnsi="Arial" w:cs="Arial"/>
          <w:color w:val="000000"/>
          <w:szCs w:val="24"/>
        </w:rPr>
        <w:t>ob Title</w:t>
      </w:r>
      <w:r w:rsidR="006C4925" w:rsidRPr="00F46F8A">
        <w:rPr>
          <w:rFonts w:ascii="Arial" w:hAnsi="Arial" w:cs="Arial"/>
          <w:b w:val="0"/>
          <w:color w:val="000000"/>
          <w:szCs w:val="24"/>
        </w:rPr>
        <w:t>:</w:t>
      </w:r>
      <w:r w:rsidR="006C4925" w:rsidRPr="00F46F8A">
        <w:rPr>
          <w:rFonts w:ascii="Arial" w:hAnsi="Arial" w:cs="Arial"/>
          <w:b w:val="0"/>
          <w:color w:val="000000"/>
          <w:szCs w:val="24"/>
        </w:rPr>
        <w:tab/>
      </w:r>
      <w:r w:rsidR="000533E5">
        <w:rPr>
          <w:rFonts w:ascii="Arial" w:hAnsi="Arial" w:cs="Arial"/>
          <w:b w:val="0"/>
          <w:color w:val="000000"/>
          <w:szCs w:val="24"/>
        </w:rPr>
        <w:t>Junior Clinical Fellow (F3 post) in Emergency Medicine</w:t>
      </w:r>
    </w:p>
    <w:p w:rsidR="00355294" w:rsidRPr="00F46F8A" w:rsidRDefault="000533E5" w:rsidP="00355294">
      <w:pPr>
        <w:ind w:left="3600" w:hanging="3600"/>
        <w:jc w:val="both"/>
        <w:rPr>
          <w:rFonts w:ascii="Arial" w:hAnsi="Arial" w:cs="Arial"/>
          <w:b w:val="0"/>
          <w:color w:val="000000"/>
          <w:szCs w:val="24"/>
        </w:rPr>
      </w:pPr>
      <w:r>
        <w:rPr>
          <w:rFonts w:ascii="Arial" w:hAnsi="Arial" w:cs="Arial"/>
          <w:color w:val="000000"/>
          <w:szCs w:val="24"/>
        </w:rPr>
        <w:tab/>
      </w:r>
    </w:p>
    <w:p w:rsidR="001F2BFA" w:rsidRPr="00F46F8A" w:rsidRDefault="006E5F91" w:rsidP="00C44EDC">
      <w:pPr>
        <w:pStyle w:val="BodyText2"/>
        <w:spacing w:after="0" w:line="240" w:lineRule="auto"/>
        <w:ind w:left="3600" w:hanging="3600"/>
        <w:jc w:val="both"/>
        <w:rPr>
          <w:rFonts w:ascii="Arial" w:hAnsi="Arial" w:cs="Arial"/>
          <w:lang w:val="en-US"/>
        </w:rPr>
      </w:pPr>
      <w:r w:rsidRPr="00F46F8A">
        <w:rPr>
          <w:rFonts w:ascii="Arial" w:hAnsi="Arial" w:cs="Arial"/>
          <w:b/>
          <w:color w:val="000000"/>
        </w:rPr>
        <w:t>Clinical Base:</w:t>
      </w:r>
      <w:r w:rsidR="009C5E9A" w:rsidRPr="00F46F8A">
        <w:rPr>
          <w:rFonts w:ascii="Arial" w:hAnsi="Arial" w:cs="Arial"/>
          <w:b/>
          <w:color w:val="000000"/>
        </w:rPr>
        <w:tab/>
      </w:r>
      <w:r w:rsidR="000533E5">
        <w:rPr>
          <w:rFonts w:ascii="Arial" w:hAnsi="Arial" w:cs="Arial"/>
          <w:lang w:val="en-US"/>
        </w:rPr>
        <w:t xml:space="preserve">Ysbyty </w:t>
      </w:r>
      <w:proofErr w:type="spellStart"/>
      <w:r w:rsidR="000533E5">
        <w:rPr>
          <w:rFonts w:ascii="Arial" w:hAnsi="Arial" w:cs="Arial"/>
          <w:lang w:val="en-US"/>
        </w:rPr>
        <w:t>Gwynedd</w:t>
      </w:r>
      <w:proofErr w:type="spellEnd"/>
    </w:p>
    <w:p w:rsidR="00C807AE" w:rsidRPr="00F46F8A" w:rsidRDefault="00C807AE" w:rsidP="00C44EDC">
      <w:pPr>
        <w:jc w:val="both"/>
        <w:rPr>
          <w:rFonts w:ascii="Arial" w:hAnsi="Arial" w:cs="Arial"/>
          <w:b w:val="0"/>
          <w:color w:val="000000"/>
          <w:szCs w:val="24"/>
        </w:rPr>
      </w:pPr>
    </w:p>
    <w:p w:rsidR="00B617FC" w:rsidRPr="00F46F8A" w:rsidRDefault="006E5F91" w:rsidP="00C44EDC">
      <w:pPr>
        <w:ind w:left="3600" w:hanging="3600"/>
        <w:jc w:val="both"/>
        <w:rPr>
          <w:rFonts w:ascii="Arial" w:hAnsi="Arial" w:cs="Arial"/>
          <w:color w:val="000000"/>
          <w:szCs w:val="24"/>
        </w:rPr>
      </w:pPr>
      <w:r w:rsidRPr="00F46F8A">
        <w:rPr>
          <w:rFonts w:ascii="Arial" w:hAnsi="Arial" w:cs="Arial"/>
          <w:color w:val="000000"/>
          <w:szCs w:val="24"/>
        </w:rPr>
        <w:t xml:space="preserve">Responsible to:  </w:t>
      </w:r>
      <w:r w:rsidR="000533E5">
        <w:rPr>
          <w:rFonts w:ascii="Arial" w:hAnsi="Arial" w:cs="Arial"/>
          <w:color w:val="000000"/>
          <w:szCs w:val="24"/>
        </w:rPr>
        <w:tab/>
      </w:r>
      <w:r w:rsidR="000533E5">
        <w:rPr>
          <w:rFonts w:ascii="Arial" w:hAnsi="Arial" w:cs="Arial"/>
          <w:b w:val="0"/>
          <w:color w:val="000000"/>
          <w:szCs w:val="24"/>
        </w:rPr>
        <w:t>Emergency Department Consultant</w:t>
      </w:r>
      <w:r w:rsidR="00AE1014" w:rsidRPr="00F46F8A">
        <w:rPr>
          <w:rFonts w:ascii="Arial" w:hAnsi="Arial" w:cs="Arial"/>
          <w:color w:val="000000"/>
          <w:szCs w:val="24"/>
        </w:rPr>
        <w:tab/>
      </w:r>
      <w:r w:rsidR="000533E5">
        <w:rPr>
          <w:rFonts w:ascii="Arial" w:hAnsi="Arial" w:cs="Arial"/>
          <w:color w:val="000000"/>
          <w:szCs w:val="24"/>
        </w:rPr>
        <w:tab/>
      </w:r>
    </w:p>
    <w:p w:rsidR="00B617FC" w:rsidRPr="00F46F8A" w:rsidRDefault="00B617FC" w:rsidP="00C44EDC">
      <w:pPr>
        <w:jc w:val="both"/>
        <w:rPr>
          <w:rFonts w:ascii="Arial" w:hAnsi="Arial" w:cs="Arial"/>
          <w:b w:val="0"/>
          <w:color w:val="000000"/>
          <w:szCs w:val="24"/>
        </w:rPr>
      </w:pPr>
    </w:p>
    <w:p w:rsidR="008D1AE2" w:rsidRPr="00F46F8A" w:rsidRDefault="00B617FC" w:rsidP="008D1AE2">
      <w:pPr>
        <w:ind w:left="3600" w:hanging="3600"/>
        <w:jc w:val="both"/>
        <w:rPr>
          <w:rFonts w:ascii="Arial" w:hAnsi="Arial" w:cs="Arial"/>
          <w:b w:val="0"/>
          <w:color w:val="000000"/>
          <w:szCs w:val="24"/>
        </w:rPr>
      </w:pPr>
      <w:r w:rsidRPr="00F46F8A">
        <w:rPr>
          <w:rFonts w:ascii="Arial" w:hAnsi="Arial" w:cs="Arial"/>
          <w:color w:val="000000"/>
          <w:szCs w:val="24"/>
        </w:rPr>
        <w:t xml:space="preserve">Managerially </w:t>
      </w:r>
      <w:r w:rsidR="00EE0A63" w:rsidRPr="00F46F8A">
        <w:rPr>
          <w:rFonts w:ascii="Arial" w:hAnsi="Arial" w:cs="Arial"/>
          <w:color w:val="000000"/>
          <w:szCs w:val="24"/>
        </w:rPr>
        <w:t>Accountable to:</w:t>
      </w:r>
      <w:r w:rsidR="00EE0A63" w:rsidRPr="00F46F8A">
        <w:rPr>
          <w:rFonts w:ascii="Arial" w:hAnsi="Arial" w:cs="Arial"/>
          <w:b w:val="0"/>
          <w:color w:val="000000"/>
          <w:szCs w:val="24"/>
        </w:rPr>
        <w:t xml:space="preserve"> </w:t>
      </w:r>
      <w:r w:rsidR="00EE0A63" w:rsidRPr="00F46F8A">
        <w:rPr>
          <w:rFonts w:ascii="Arial" w:hAnsi="Arial" w:cs="Arial"/>
          <w:b w:val="0"/>
          <w:color w:val="000000"/>
          <w:szCs w:val="24"/>
        </w:rPr>
        <w:tab/>
      </w:r>
      <w:r w:rsidR="000533E5">
        <w:rPr>
          <w:rFonts w:ascii="Arial" w:hAnsi="Arial" w:cs="Arial"/>
          <w:b w:val="0"/>
          <w:color w:val="000000"/>
          <w:szCs w:val="24"/>
        </w:rPr>
        <w:t>Emergency Care Lead Manager</w:t>
      </w:r>
    </w:p>
    <w:p w:rsidR="006E5F91" w:rsidRPr="00DB752A" w:rsidRDefault="009C5E9A" w:rsidP="00DB752A">
      <w:pPr>
        <w:ind w:left="3600"/>
        <w:jc w:val="both"/>
        <w:rPr>
          <w:rFonts w:ascii="Arial" w:hAnsi="Arial" w:cs="Arial"/>
          <w:b w:val="0"/>
          <w:color w:val="000000"/>
          <w:szCs w:val="24"/>
        </w:rPr>
      </w:pPr>
      <w:r w:rsidRPr="00F46F8A">
        <w:rPr>
          <w:rFonts w:ascii="Arial" w:hAnsi="Arial" w:cs="Arial"/>
          <w:b w:val="0"/>
          <w:color w:val="000000"/>
          <w:szCs w:val="24"/>
        </w:rPr>
        <w:tab/>
      </w:r>
      <w:r w:rsidR="006E5F91" w:rsidRPr="00F46F8A">
        <w:rPr>
          <w:rFonts w:ascii="Arial" w:hAnsi="Arial" w:cs="Arial"/>
          <w:b w:val="0"/>
          <w:color w:val="000000"/>
          <w:szCs w:val="24"/>
        </w:rPr>
        <w:t xml:space="preserve">  </w:t>
      </w:r>
      <w:r w:rsidR="00AE1014" w:rsidRPr="00F46F8A">
        <w:rPr>
          <w:rFonts w:ascii="Arial" w:hAnsi="Arial" w:cs="Arial"/>
          <w:b w:val="0"/>
          <w:color w:val="000000"/>
          <w:szCs w:val="24"/>
        </w:rPr>
        <w:tab/>
      </w:r>
      <w:r w:rsidR="00340585" w:rsidRPr="00F46F8A">
        <w:rPr>
          <w:rFonts w:ascii="Arial" w:hAnsi="Arial" w:cs="Arial"/>
          <w:b w:val="0"/>
          <w:color w:val="000000"/>
          <w:szCs w:val="24"/>
        </w:rPr>
        <w:tab/>
      </w:r>
    </w:p>
    <w:p w:rsidR="006E5F91" w:rsidRPr="00F46F8A" w:rsidRDefault="00CF6B9D" w:rsidP="00C44EDC">
      <w:pPr>
        <w:jc w:val="both"/>
        <w:rPr>
          <w:rFonts w:ascii="Arial" w:hAnsi="Arial" w:cs="Arial"/>
          <w:b w:val="0"/>
          <w:color w:val="000000"/>
          <w:szCs w:val="24"/>
        </w:rPr>
      </w:pPr>
      <w:r w:rsidRPr="00F46F8A">
        <w:rPr>
          <w:rFonts w:ascii="Arial" w:hAnsi="Arial" w:cs="Arial"/>
          <w:b w:val="0"/>
          <w:noProof/>
          <w:color w:val="000000"/>
          <w:szCs w:val="24"/>
          <w:lang w:val="en-GB" w:eastAsia="en-GB"/>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121284</wp:posOffset>
                </wp:positionV>
                <wp:extent cx="6035040" cy="0"/>
                <wp:effectExtent l="0" t="0" r="2286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72B79"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55pt" to="475.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2ma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" o:allowincell="f"/>
            </w:pict>
          </mc:Fallback>
        </mc:AlternateContent>
      </w:r>
    </w:p>
    <w:p w:rsidR="0013147E" w:rsidRPr="00F46F8A" w:rsidRDefault="0013147E" w:rsidP="00C44EDC">
      <w:pPr>
        <w:pStyle w:val="BodyText"/>
        <w:jc w:val="both"/>
        <w:rPr>
          <w:rFonts w:ascii="Arial" w:hAnsi="Arial" w:cs="Arial"/>
          <w:b/>
          <w:szCs w:val="24"/>
        </w:rPr>
      </w:pPr>
    </w:p>
    <w:p w:rsidR="000533E5" w:rsidRPr="00F82D79" w:rsidRDefault="000533E5" w:rsidP="000533E5">
      <w:pPr>
        <w:jc w:val="both"/>
        <w:rPr>
          <w:rFonts w:ascii="Arial" w:hAnsi="Arial" w:cs="Arial"/>
          <w:sz w:val="28"/>
          <w:szCs w:val="24"/>
        </w:rPr>
      </w:pPr>
      <w:r w:rsidRPr="00F82D79">
        <w:rPr>
          <w:rFonts w:ascii="Arial" w:hAnsi="Arial" w:cs="Arial"/>
          <w:sz w:val="28"/>
          <w:szCs w:val="24"/>
        </w:rPr>
        <w:t xml:space="preserve">The Hospital </w:t>
      </w:r>
    </w:p>
    <w:p w:rsidR="000533E5" w:rsidRPr="000B7BDB" w:rsidRDefault="000533E5" w:rsidP="000533E5">
      <w:pPr>
        <w:jc w:val="both"/>
        <w:rPr>
          <w:rFonts w:ascii="Arial" w:hAnsi="Arial" w:cs="Arial"/>
          <w:szCs w:val="24"/>
        </w:rPr>
      </w:pPr>
    </w:p>
    <w:p w:rsidR="000533E5" w:rsidRPr="000533E5" w:rsidRDefault="000533E5" w:rsidP="000533E5">
      <w:pPr>
        <w:rPr>
          <w:rFonts w:ascii="Arial" w:hAnsi="Arial" w:cs="Arial"/>
          <w:b w:val="0"/>
          <w:szCs w:val="24"/>
        </w:rPr>
      </w:pPr>
      <w:r w:rsidRPr="000533E5">
        <w:rPr>
          <w:rFonts w:ascii="Arial" w:hAnsi="Arial" w:cs="Arial"/>
          <w:b w:val="0"/>
          <w:szCs w:val="24"/>
        </w:rPr>
        <w:t xml:space="preserve">Ysbyty </w:t>
      </w:r>
      <w:proofErr w:type="spellStart"/>
      <w:r w:rsidRPr="000533E5">
        <w:rPr>
          <w:rFonts w:ascii="Arial" w:hAnsi="Arial" w:cs="Arial"/>
          <w:b w:val="0"/>
          <w:szCs w:val="24"/>
        </w:rPr>
        <w:t>Gwynedd</w:t>
      </w:r>
      <w:proofErr w:type="spellEnd"/>
      <w:r w:rsidRPr="000533E5">
        <w:rPr>
          <w:rFonts w:ascii="Arial" w:hAnsi="Arial" w:cs="Arial"/>
          <w:b w:val="0"/>
          <w:szCs w:val="24"/>
        </w:rPr>
        <w:t xml:space="preserve"> is a busy DGH in North West Wales, situated between </w:t>
      </w:r>
      <w:proofErr w:type="spellStart"/>
      <w:r w:rsidRPr="000533E5">
        <w:rPr>
          <w:rFonts w:ascii="Arial" w:hAnsi="Arial" w:cs="Arial"/>
          <w:b w:val="0"/>
          <w:szCs w:val="24"/>
        </w:rPr>
        <w:t>Snowdonia</w:t>
      </w:r>
      <w:proofErr w:type="spellEnd"/>
      <w:r w:rsidRPr="000533E5">
        <w:rPr>
          <w:rFonts w:ascii="Arial" w:hAnsi="Arial" w:cs="Arial"/>
          <w:b w:val="0"/>
          <w:szCs w:val="24"/>
        </w:rPr>
        <w:t xml:space="preserve"> National Park and the beautiful Isle of Anglesey</w:t>
      </w:r>
      <w:r>
        <w:rPr>
          <w:rFonts w:ascii="Arial" w:hAnsi="Arial" w:cs="Arial"/>
          <w:b w:val="0"/>
          <w:szCs w:val="24"/>
        </w:rPr>
        <w:t xml:space="preserve"> - t</w:t>
      </w:r>
      <w:r w:rsidRPr="000533E5">
        <w:rPr>
          <w:rFonts w:ascii="Arial" w:hAnsi="Arial" w:cs="Arial"/>
          <w:b w:val="0"/>
          <w:szCs w:val="24"/>
        </w:rPr>
        <w:t>he perfect location for any doctor with a love of outdoor pursuits such as walking, climbing, mountain</w:t>
      </w:r>
      <w:r>
        <w:rPr>
          <w:rFonts w:ascii="Arial" w:hAnsi="Arial" w:cs="Arial"/>
          <w:b w:val="0"/>
          <w:szCs w:val="24"/>
        </w:rPr>
        <w:t xml:space="preserve"> biking, kite </w:t>
      </w:r>
      <w:r w:rsidRPr="000533E5">
        <w:rPr>
          <w:rFonts w:ascii="Arial" w:hAnsi="Arial" w:cs="Arial"/>
          <w:b w:val="0"/>
          <w:szCs w:val="24"/>
        </w:rPr>
        <w:t>surfing, riding or sailing. We value a healthy work/life balance!</w:t>
      </w:r>
    </w:p>
    <w:p w:rsidR="000533E5" w:rsidRPr="000533E5" w:rsidRDefault="000533E5" w:rsidP="000533E5">
      <w:pPr>
        <w:rPr>
          <w:rFonts w:ascii="Arial" w:hAnsi="Arial" w:cs="Arial"/>
          <w:b w:val="0"/>
          <w:szCs w:val="24"/>
        </w:rPr>
      </w:pPr>
    </w:p>
    <w:p w:rsidR="000533E5" w:rsidRPr="000533E5" w:rsidRDefault="000533E5" w:rsidP="000533E5">
      <w:pPr>
        <w:rPr>
          <w:rFonts w:ascii="Arial" w:hAnsi="Arial" w:cs="Arial"/>
          <w:b w:val="0"/>
          <w:szCs w:val="24"/>
        </w:rPr>
      </w:pPr>
      <w:r>
        <w:rPr>
          <w:rFonts w:ascii="Arial" w:hAnsi="Arial" w:cs="Arial"/>
          <w:b w:val="0"/>
          <w:szCs w:val="24"/>
        </w:rPr>
        <w:t>It is approximately a 90 minute</w:t>
      </w:r>
      <w:r w:rsidRPr="000533E5">
        <w:rPr>
          <w:rFonts w:ascii="Arial" w:hAnsi="Arial" w:cs="Arial"/>
          <w:b w:val="0"/>
          <w:szCs w:val="24"/>
        </w:rPr>
        <w:t xml:space="preserve"> drive to the M56/M6 junction (100 miles to Manchester) along the A55 dual-carriage; or about 25 minute drive to Holyhead with its ferry port to Dublin. </w:t>
      </w:r>
    </w:p>
    <w:p w:rsidR="000533E5" w:rsidRPr="000533E5" w:rsidRDefault="000533E5" w:rsidP="000533E5">
      <w:pPr>
        <w:rPr>
          <w:rFonts w:ascii="Arial" w:hAnsi="Arial" w:cs="Arial"/>
          <w:b w:val="0"/>
          <w:szCs w:val="24"/>
        </w:rPr>
      </w:pPr>
    </w:p>
    <w:p w:rsidR="000533E5" w:rsidRPr="000533E5" w:rsidRDefault="000533E5" w:rsidP="000533E5">
      <w:pPr>
        <w:rPr>
          <w:rFonts w:ascii="Arial" w:hAnsi="Arial" w:cs="Arial"/>
          <w:b w:val="0"/>
          <w:szCs w:val="24"/>
        </w:rPr>
      </w:pPr>
      <w:r w:rsidRPr="000533E5">
        <w:rPr>
          <w:rFonts w:ascii="Arial" w:hAnsi="Arial" w:cs="Arial"/>
          <w:b w:val="0"/>
          <w:szCs w:val="24"/>
        </w:rPr>
        <w:t xml:space="preserve">Fast trains run direct from Bangor to London in just over 3 hours; and there are daily flights from Anglesey Airport (at RAF Valley) to Cardiff.  </w:t>
      </w:r>
    </w:p>
    <w:p w:rsidR="000533E5" w:rsidRPr="000B7BDB" w:rsidRDefault="000533E5" w:rsidP="000533E5">
      <w:pPr>
        <w:jc w:val="both"/>
        <w:rPr>
          <w:rFonts w:ascii="Arial" w:hAnsi="Arial" w:cs="Arial"/>
          <w:szCs w:val="24"/>
        </w:rPr>
      </w:pPr>
    </w:p>
    <w:p w:rsidR="000533E5" w:rsidRPr="00F82D79" w:rsidRDefault="000533E5" w:rsidP="000533E5">
      <w:pPr>
        <w:jc w:val="both"/>
        <w:rPr>
          <w:rFonts w:ascii="Arial" w:hAnsi="Arial" w:cs="Arial"/>
          <w:sz w:val="28"/>
          <w:szCs w:val="24"/>
        </w:rPr>
      </w:pPr>
      <w:r w:rsidRPr="00F82D79">
        <w:rPr>
          <w:rFonts w:ascii="Arial" w:hAnsi="Arial" w:cs="Arial"/>
          <w:sz w:val="28"/>
          <w:szCs w:val="24"/>
        </w:rPr>
        <w:t>Department</w:t>
      </w:r>
    </w:p>
    <w:p w:rsidR="000533E5" w:rsidRPr="000B7BDB" w:rsidRDefault="000533E5" w:rsidP="000533E5">
      <w:pPr>
        <w:jc w:val="both"/>
        <w:rPr>
          <w:rFonts w:ascii="Arial" w:hAnsi="Arial" w:cs="Arial"/>
          <w:szCs w:val="24"/>
        </w:rPr>
      </w:pPr>
    </w:p>
    <w:p w:rsidR="000533E5" w:rsidRPr="000533E5" w:rsidRDefault="000533E5" w:rsidP="000533E5">
      <w:pPr>
        <w:rPr>
          <w:rFonts w:ascii="Arial" w:hAnsi="Arial" w:cs="Arial"/>
          <w:b w:val="0"/>
          <w:szCs w:val="24"/>
        </w:rPr>
      </w:pPr>
      <w:r w:rsidRPr="000533E5">
        <w:rPr>
          <w:rFonts w:ascii="Arial" w:hAnsi="Arial" w:cs="Arial"/>
          <w:b w:val="0"/>
          <w:szCs w:val="24"/>
        </w:rPr>
        <w:t xml:space="preserve">The Emergency Department at Ysbyty </w:t>
      </w:r>
      <w:proofErr w:type="spellStart"/>
      <w:r w:rsidRPr="000533E5">
        <w:rPr>
          <w:rFonts w:ascii="Arial" w:hAnsi="Arial" w:cs="Arial"/>
          <w:b w:val="0"/>
          <w:szCs w:val="24"/>
        </w:rPr>
        <w:t>Gwynedd</w:t>
      </w:r>
      <w:proofErr w:type="spellEnd"/>
      <w:r w:rsidRPr="000533E5">
        <w:rPr>
          <w:rFonts w:ascii="Arial" w:hAnsi="Arial" w:cs="Arial"/>
          <w:b w:val="0"/>
          <w:szCs w:val="24"/>
        </w:rPr>
        <w:t xml:space="preserve"> sees approximately 52,000 patients each year. The department has recently been fully rebuilt affording spacious modern facilities.</w:t>
      </w:r>
    </w:p>
    <w:p w:rsidR="000533E5" w:rsidRPr="000533E5" w:rsidRDefault="000533E5" w:rsidP="000533E5">
      <w:pPr>
        <w:rPr>
          <w:rFonts w:ascii="Arial" w:hAnsi="Arial" w:cs="Arial"/>
          <w:b w:val="0"/>
          <w:szCs w:val="24"/>
        </w:rPr>
      </w:pPr>
    </w:p>
    <w:p w:rsidR="000533E5" w:rsidRPr="000533E5" w:rsidRDefault="000533E5" w:rsidP="000533E5">
      <w:pPr>
        <w:rPr>
          <w:rFonts w:ascii="Arial" w:hAnsi="Arial" w:cs="Arial"/>
          <w:b w:val="0"/>
          <w:szCs w:val="24"/>
        </w:rPr>
      </w:pPr>
      <w:r w:rsidRPr="000533E5">
        <w:rPr>
          <w:rFonts w:ascii="Arial" w:hAnsi="Arial" w:cs="Arial"/>
          <w:b w:val="0"/>
          <w:szCs w:val="24"/>
        </w:rPr>
        <w:t xml:space="preserve">The department is friendly, supportive, </w:t>
      </w:r>
      <w:proofErr w:type="gramStart"/>
      <w:r w:rsidRPr="000533E5">
        <w:rPr>
          <w:rFonts w:ascii="Arial" w:hAnsi="Arial" w:cs="Arial"/>
          <w:b w:val="0"/>
          <w:szCs w:val="24"/>
        </w:rPr>
        <w:t>informal</w:t>
      </w:r>
      <w:proofErr w:type="gramEnd"/>
      <w:r w:rsidRPr="000533E5">
        <w:rPr>
          <w:rFonts w:ascii="Arial" w:hAnsi="Arial" w:cs="Arial"/>
          <w:b w:val="0"/>
          <w:szCs w:val="24"/>
        </w:rPr>
        <w:t xml:space="preserve"> and a fun place to work. We are a forward thinking and enthusiastic department, striving to be</w:t>
      </w:r>
      <w:smartTag w:uri="urn:schemas-microsoft-com:office:smarttags" w:element="PersonName">
        <w:r w:rsidRPr="000533E5">
          <w:rPr>
            <w:rFonts w:ascii="Arial" w:hAnsi="Arial" w:cs="Arial"/>
            <w:b w:val="0"/>
            <w:szCs w:val="24"/>
          </w:rPr>
          <w:t>com</w:t>
        </w:r>
      </w:smartTag>
      <w:r w:rsidRPr="000533E5">
        <w:rPr>
          <w:rFonts w:ascii="Arial" w:hAnsi="Arial" w:cs="Arial"/>
          <w:b w:val="0"/>
          <w:szCs w:val="24"/>
        </w:rPr>
        <w:t xml:space="preserve">e a </w:t>
      </w:r>
      <w:proofErr w:type="spellStart"/>
      <w:r w:rsidRPr="000533E5">
        <w:rPr>
          <w:rFonts w:ascii="Arial" w:hAnsi="Arial" w:cs="Arial"/>
          <w:b w:val="0"/>
          <w:szCs w:val="24"/>
        </w:rPr>
        <w:t>centre</w:t>
      </w:r>
      <w:proofErr w:type="spellEnd"/>
      <w:r w:rsidRPr="000533E5">
        <w:rPr>
          <w:rFonts w:ascii="Arial" w:hAnsi="Arial" w:cs="Arial"/>
          <w:b w:val="0"/>
          <w:szCs w:val="24"/>
        </w:rPr>
        <w:t xml:space="preserve"> of excellence in rural Emergency Medicine.  </w:t>
      </w:r>
    </w:p>
    <w:p w:rsidR="000533E5" w:rsidRPr="000533E5" w:rsidRDefault="000533E5" w:rsidP="000533E5">
      <w:pPr>
        <w:rPr>
          <w:rFonts w:ascii="Arial" w:hAnsi="Arial" w:cs="Arial"/>
          <w:b w:val="0"/>
          <w:szCs w:val="24"/>
        </w:rPr>
      </w:pPr>
    </w:p>
    <w:p w:rsidR="000533E5" w:rsidRPr="000533E5" w:rsidRDefault="000533E5" w:rsidP="000533E5">
      <w:pPr>
        <w:rPr>
          <w:rFonts w:ascii="Arial" w:hAnsi="Arial" w:cs="Arial"/>
          <w:b w:val="0"/>
          <w:szCs w:val="24"/>
        </w:rPr>
      </w:pPr>
      <w:r w:rsidRPr="000533E5">
        <w:rPr>
          <w:rFonts w:ascii="Arial" w:hAnsi="Arial" w:cs="Arial"/>
          <w:b w:val="0"/>
          <w:szCs w:val="24"/>
        </w:rPr>
        <w:t>Our case-mix varies huge</w:t>
      </w:r>
      <w:r w:rsidR="00F82D79">
        <w:rPr>
          <w:rFonts w:ascii="Arial" w:hAnsi="Arial" w:cs="Arial"/>
          <w:b w:val="0"/>
          <w:szCs w:val="24"/>
        </w:rPr>
        <w:t>ly.  L</w:t>
      </w:r>
      <w:r w:rsidRPr="000533E5">
        <w:rPr>
          <w:rFonts w:ascii="Arial" w:hAnsi="Arial" w:cs="Arial"/>
          <w:b w:val="0"/>
          <w:szCs w:val="24"/>
        </w:rPr>
        <w:t>ike all UK Emergency Departments</w:t>
      </w:r>
      <w:r w:rsidR="00F82D79">
        <w:rPr>
          <w:rFonts w:ascii="Arial" w:hAnsi="Arial" w:cs="Arial"/>
          <w:b w:val="0"/>
          <w:szCs w:val="24"/>
        </w:rPr>
        <w:t>,</w:t>
      </w:r>
      <w:r w:rsidRPr="000533E5">
        <w:rPr>
          <w:rFonts w:ascii="Arial" w:hAnsi="Arial" w:cs="Arial"/>
          <w:b w:val="0"/>
          <w:szCs w:val="24"/>
        </w:rPr>
        <w:t xml:space="preserve"> we see plenty of medical problems, but being in a holiday </w:t>
      </w:r>
      <w:proofErr w:type="gramStart"/>
      <w:r w:rsidRPr="000533E5">
        <w:rPr>
          <w:rFonts w:ascii="Arial" w:hAnsi="Arial" w:cs="Arial"/>
          <w:b w:val="0"/>
          <w:szCs w:val="24"/>
        </w:rPr>
        <w:t>area</w:t>
      </w:r>
      <w:proofErr w:type="gramEnd"/>
      <w:r w:rsidRPr="000533E5">
        <w:rPr>
          <w:rFonts w:ascii="Arial" w:hAnsi="Arial" w:cs="Arial"/>
          <w:b w:val="0"/>
          <w:szCs w:val="24"/>
        </w:rPr>
        <w:t xml:space="preserve"> we also see a large amount of trauma both minor and major – the </w:t>
      </w:r>
      <w:smartTag w:uri="urn:schemas-microsoft-com:office:smarttags" w:element="PersonName">
        <w:r w:rsidRPr="000533E5">
          <w:rPr>
            <w:rFonts w:ascii="Arial" w:hAnsi="Arial" w:cs="Arial"/>
            <w:b w:val="0"/>
            <w:szCs w:val="24"/>
          </w:rPr>
          <w:t>com</w:t>
        </w:r>
      </w:smartTag>
      <w:r w:rsidRPr="000533E5">
        <w:rPr>
          <w:rFonts w:ascii="Arial" w:hAnsi="Arial" w:cs="Arial"/>
          <w:b w:val="0"/>
          <w:szCs w:val="24"/>
        </w:rPr>
        <w:t xml:space="preserve">bination of mountains and motorbikes being particularly likely to keep our trauma team busy! Please see our unofficial website at </w:t>
      </w:r>
      <w:hyperlink r:id="rId10" w:history="1">
        <w:r w:rsidRPr="000533E5">
          <w:rPr>
            <w:rStyle w:val="Hyperlink"/>
            <w:rFonts w:ascii="Arial" w:hAnsi="Arial" w:cs="Arial"/>
            <w:b w:val="0"/>
            <w:szCs w:val="24"/>
          </w:rPr>
          <w:t>www.mountainmedicine.co.uk</w:t>
        </w:r>
      </w:hyperlink>
      <w:r w:rsidRPr="000533E5">
        <w:rPr>
          <w:rFonts w:ascii="Arial" w:hAnsi="Arial" w:cs="Arial"/>
          <w:b w:val="0"/>
          <w:szCs w:val="24"/>
        </w:rPr>
        <w:t xml:space="preserve"> for more information. </w:t>
      </w:r>
    </w:p>
    <w:p w:rsidR="000533E5" w:rsidRPr="000B7BDB" w:rsidRDefault="000533E5" w:rsidP="000533E5">
      <w:pPr>
        <w:jc w:val="both"/>
        <w:rPr>
          <w:rFonts w:ascii="Arial" w:hAnsi="Arial" w:cs="Arial"/>
          <w:szCs w:val="24"/>
        </w:rPr>
      </w:pPr>
    </w:p>
    <w:p w:rsidR="00CF529C" w:rsidRDefault="00CF529C">
      <w:pPr>
        <w:rPr>
          <w:rFonts w:ascii="Arial" w:hAnsi="Arial" w:cs="Arial"/>
          <w:szCs w:val="24"/>
        </w:rPr>
      </w:pPr>
      <w:r>
        <w:rPr>
          <w:rFonts w:ascii="Arial" w:hAnsi="Arial" w:cs="Arial"/>
          <w:szCs w:val="24"/>
        </w:rPr>
        <w:br w:type="page"/>
      </w:r>
    </w:p>
    <w:p w:rsidR="000533E5" w:rsidRPr="000B7BDB" w:rsidRDefault="000533E5" w:rsidP="000533E5">
      <w:pPr>
        <w:jc w:val="both"/>
        <w:rPr>
          <w:rFonts w:ascii="Arial" w:hAnsi="Arial" w:cs="Arial"/>
          <w:szCs w:val="24"/>
        </w:rPr>
      </w:pPr>
      <w:r w:rsidRPr="000B7BDB">
        <w:rPr>
          <w:rFonts w:ascii="Arial" w:hAnsi="Arial" w:cs="Arial"/>
          <w:szCs w:val="24"/>
        </w:rPr>
        <w:lastRenderedPageBreak/>
        <w:t xml:space="preserve">Features to note: </w:t>
      </w:r>
    </w:p>
    <w:p w:rsidR="000533E5" w:rsidRPr="000B7BDB" w:rsidRDefault="000533E5" w:rsidP="000533E5">
      <w:pPr>
        <w:jc w:val="both"/>
        <w:rPr>
          <w:rFonts w:ascii="Arial" w:hAnsi="Arial" w:cs="Arial"/>
          <w:szCs w:val="24"/>
        </w:rPr>
      </w:pPr>
    </w:p>
    <w:p w:rsidR="00AB6398" w:rsidRDefault="00AB6398" w:rsidP="00F82D79">
      <w:pPr>
        <w:numPr>
          <w:ilvl w:val="0"/>
          <w:numId w:val="28"/>
        </w:numPr>
        <w:rPr>
          <w:rFonts w:ascii="Arial" w:hAnsi="Arial" w:cs="Arial"/>
          <w:b w:val="0"/>
          <w:szCs w:val="24"/>
        </w:rPr>
      </w:pPr>
      <w:r>
        <w:rPr>
          <w:rFonts w:ascii="Arial" w:hAnsi="Arial" w:cs="Arial"/>
          <w:b w:val="0"/>
          <w:szCs w:val="24"/>
        </w:rPr>
        <w:t>We run a streaming service separating major/minor cases at peak times, with the support of a team of superb Emergency Nurse Practitioners</w:t>
      </w:r>
    </w:p>
    <w:p w:rsidR="000533E5" w:rsidRPr="00F82D79" w:rsidRDefault="000533E5" w:rsidP="00F82D79">
      <w:pPr>
        <w:numPr>
          <w:ilvl w:val="0"/>
          <w:numId w:val="28"/>
        </w:numPr>
        <w:rPr>
          <w:rFonts w:ascii="Arial" w:hAnsi="Arial" w:cs="Arial"/>
          <w:b w:val="0"/>
          <w:szCs w:val="24"/>
        </w:rPr>
      </w:pPr>
      <w:r w:rsidRPr="00F82D79">
        <w:rPr>
          <w:rFonts w:ascii="Arial" w:hAnsi="Arial" w:cs="Arial"/>
          <w:b w:val="0"/>
          <w:szCs w:val="24"/>
        </w:rPr>
        <w:t>We are enthusiastic users of ED ultrasound,</w:t>
      </w:r>
      <w:r w:rsidR="00F82D79">
        <w:rPr>
          <w:rFonts w:ascii="Arial" w:hAnsi="Arial" w:cs="Arial"/>
          <w:b w:val="0"/>
          <w:szCs w:val="24"/>
        </w:rPr>
        <w:t xml:space="preserve"> with all senior and permanent M</w:t>
      </w:r>
      <w:r w:rsidRPr="00F82D79">
        <w:rPr>
          <w:rFonts w:ascii="Arial" w:hAnsi="Arial" w:cs="Arial"/>
          <w:b w:val="0"/>
          <w:szCs w:val="24"/>
        </w:rPr>
        <w:t>i</w:t>
      </w:r>
      <w:r w:rsidR="00F82D79">
        <w:rPr>
          <w:rFonts w:ascii="Arial" w:hAnsi="Arial" w:cs="Arial"/>
          <w:b w:val="0"/>
          <w:szCs w:val="24"/>
        </w:rPr>
        <w:t>ddle G</w:t>
      </w:r>
      <w:r w:rsidRPr="00F82D79">
        <w:rPr>
          <w:rFonts w:ascii="Arial" w:hAnsi="Arial" w:cs="Arial"/>
          <w:b w:val="0"/>
          <w:szCs w:val="24"/>
        </w:rPr>
        <w:t>rades trained to at least R</w:t>
      </w:r>
      <w:r w:rsidR="00F82D79">
        <w:rPr>
          <w:rFonts w:ascii="Arial" w:hAnsi="Arial" w:cs="Arial"/>
          <w:b w:val="0"/>
          <w:szCs w:val="24"/>
        </w:rPr>
        <w:t xml:space="preserve">CEM Level 1 </w:t>
      </w:r>
    </w:p>
    <w:p w:rsidR="000533E5" w:rsidRPr="00F82D79" w:rsidRDefault="000533E5" w:rsidP="00F82D79">
      <w:pPr>
        <w:numPr>
          <w:ilvl w:val="0"/>
          <w:numId w:val="28"/>
        </w:numPr>
        <w:rPr>
          <w:rFonts w:ascii="Arial" w:hAnsi="Arial" w:cs="Arial"/>
          <w:b w:val="0"/>
          <w:szCs w:val="24"/>
        </w:rPr>
      </w:pPr>
      <w:r w:rsidRPr="00F82D79">
        <w:rPr>
          <w:rFonts w:ascii="Arial" w:hAnsi="Arial" w:cs="Arial"/>
          <w:b w:val="0"/>
          <w:szCs w:val="24"/>
        </w:rPr>
        <w:t xml:space="preserve">We run a 24/7 </w:t>
      </w:r>
      <w:r w:rsidR="00F82D79">
        <w:rPr>
          <w:rFonts w:ascii="Arial" w:hAnsi="Arial" w:cs="Arial"/>
          <w:b w:val="0"/>
          <w:szCs w:val="24"/>
        </w:rPr>
        <w:t>S</w:t>
      </w:r>
      <w:r w:rsidRPr="00F82D79">
        <w:rPr>
          <w:rFonts w:ascii="Arial" w:hAnsi="Arial" w:cs="Arial"/>
          <w:b w:val="0"/>
          <w:szCs w:val="24"/>
        </w:rPr>
        <w:t>t</w:t>
      </w:r>
      <w:r w:rsidR="00F82D79">
        <w:rPr>
          <w:rFonts w:ascii="Arial" w:hAnsi="Arial" w:cs="Arial"/>
          <w:b w:val="0"/>
          <w:szCs w:val="24"/>
        </w:rPr>
        <w:t>roke Thrombolysis S</w:t>
      </w:r>
      <w:r w:rsidRPr="00F82D79">
        <w:rPr>
          <w:rFonts w:ascii="Arial" w:hAnsi="Arial" w:cs="Arial"/>
          <w:b w:val="0"/>
          <w:szCs w:val="24"/>
        </w:rPr>
        <w:t>ervice.</w:t>
      </w:r>
    </w:p>
    <w:p w:rsidR="000533E5" w:rsidRPr="00F82D79" w:rsidRDefault="000533E5" w:rsidP="00F82D79">
      <w:pPr>
        <w:numPr>
          <w:ilvl w:val="0"/>
          <w:numId w:val="28"/>
        </w:numPr>
        <w:rPr>
          <w:rFonts w:ascii="Arial" w:hAnsi="Arial" w:cs="Arial"/>
          <w:b w:val="0"/>
          <w:szCs w:val="24"/>
        </w:rPr>
      </w:pPr>
      <w:r w:rsidRPr="00F82D79">
        <w:rPr>
          <w:rFonts w:ascii="Arial" w:hAnsi="Arial" w:cs="Arial"/>
          <w:b w:val="0"/>
          <w:szCs w:val="24"/>
        </w:rPr>
        <w:t xml:space="preserve">Consultant/Associate Specialist present in the department </w:t>
      </w:r>
      <w:r w:rsidR="00F82D79">
        <w:rPr>
          <w:rFonts w:ascii="Arial" w:hAnsi="Arial" w:cs="Arial"/>
          <w:b w:val="0"/>
          <w:szCs w:val="24"/>
        </w:rPr>
        <w:t>until</w:t>
      </w:r>
      <w:r w:rsidRPr="00F82D79">
        <w:rPr>
          <w:rFonts w:ascii="Arial" w:hAnsi="Arial" w:cs="Arial"/>
          <w:b w:val="0"/>
          <w:szCs w:val="24"/>
        </w:rPr>
        <w:t xml:space="preserve"> 8</w:t>
      </w:r>
      <w:r w:rsidR="00F82D79">
        <w:rPr>
          <w:rFonts w:ascii="Arial" w:hAnsi="Arial" w:cs="Arial"/>
          <w:b w:val="0"/>
          <w:szCs w:val="24"/>
        </w:rPr>
        <w:t>.00</w:t>
      </w:r>
      <w:r w:rsidRPr="00F82D79">
        <w:rPr>
          <w:rFonts w:ascii="Arial" w:hAnsi="Arial" w:cs="Arial"/>
          <w:b w:val="0"/>
          <w:szCs w:val="24"/>
        </w:rPr>
        <w:t>pm weekdays</w:t>
      </w:r>
      <w:r w:rsidR="00F82D79">
        <w:rPr>
          <w:rFonts w:ascii="Arial" w:hAnsi="Arial" w:cs="Arial"/>
          <w:b w:val="0"/>
          <w:szCs w:val="24"/>
        </w:rPr>
        <w:t xml:space="preserve"> and Middle G</w:t>
      </w:r>
      <w:r w:rsidRPr="00F82D79">
        <w:rPr>
          <w:rFonts w:ascii="Arial" w:hAnsi="Arial" w:cs="Arial"/>
          <w:b w:val="0"/>
          <w:szCs w:val="24"/>
        </w:rPr>
        <w:t>rade present in the department 24/7.</w:t>
      </w:r>
    </w:p>
    <w:p w:rsidR="000533E5" w:rsidRPr="00F82D79" w:rsidRDefault="000533E5" w:rsidP="00F82D79">
      <w:pPr>
        <w:numPr>
          <w:ilvl w:val="0"/>
          <w:numId w:val="28"/>
        </w:numPr>
        <w:rPr>
          <w:rFonts w:ascii="Arial" w:hAnsi="Arial" w:cs="Arial"/>
          <w:b w:val="0"/>
          <w:szCs w:val="24"/>
        </w:rPr>
      </w:pPr>
      <w:r w:rsidRPr="00F82D79">
        <w:rPr>
          <w:rFonts w:ascii="Arial" w:hAnsi="Arial" w:cs="Arial"/>
          <w:b w:val="0"/>
          <w:szCs w:val="24"/>
        </w:rPr>
        <w:t xml:space="preserve">An ED Observation </w:t>
      </w:r>
      <w:r w:rsidR="00AB6398">
        <w:rPr>
          <w:rFonts w:ascii="Arial" w:hAnsi="Arial" w:cs="Arial"/>
          <w:b w:val="0"/>
          <w:szCs w:val="24"/>
        </w:rPr>
        <w:t>Unit (EDOU)</w:t>
      </w:r>
      <w:r w:rsidRPr="00F82D79">
        <w:rPr>
          <w:rFonts w:ascii="Arial" w:hAnsi="Arial" w:cs="Arial"/>
          <w:b w:val="0"/>
          <w:szCs w:val="24"/>
        </w:rPr>
        <w:t xml:space="preserve"> </w:t>
      </w:r>
    </w:p>
    <w:p w:rsidR="000533E5" w:rsidRPr="000B7BDB" w:rsidRDefault="000533E5" w:rsidP="000533E5">
      <w:pPr>
        <w:ind w:left="360"/>
        <w:jc w:val="both"/>
        <w:rPr>
          <w:rFonts w:ascii="Arial" w:hAnsi="Arial" w:cs="Arial"/>
          <w:szCs w:val="24"/>
        </w:rPr>
      </w:pPr>
    </w:p>
    <w:p w:rsidR="000533E5" w:rsidRPr="000B7BDB" w:rsidRDefault="000533E5" w:rsidP="000533E5">
      <w:pPr>
        <w:jc w:val="both"/>
        <w:rPr>
          <w:rFonts w:ascii="Arial" w:hAnsi="Arial" w:cs="Arial"/>
          <w:szCs w:val="24"/>
        </w:rPr>
      </w:pPr>
    </w:p>
    <w:p w:rsidR="000533E5" w:rsidRPr="00F82D79" w:rsidRDefault="000533E5" w:rsidP="000533E5">
      <w:pPr>
        <w:jc w:val="both"/>
        <w:rPr>
          <w:rFonts w:ascii="Arial" w:hAnsi="Arial" w:cs="Arial"/>
          <w:sz w:val="28"/>
          <w:szCs w:val="24"/>
        </w:rPr>
      </w:pPr>
      <w:r w:rsidRPr="00F82D79">
        <w:rPr>
          <w:rFonts w:ascii="Arial" w:hAnsi="Arial" w:cs="Arial"/>
          <w:sz w:val="28"/>
          <w:szCs w:val="24"/>
        </w:rPr>
        <w:t>The jobs</w:t>
      </w:r>
    </w:p>
    <w:p w:rsidR="000533E5" w:rsidRPr="00F82D79" w:rsidRDefault="000533E5" w:rsidP="000533E5">
      <w:pPr>
        <w:jc w:val="both"/>
        <w:rPr>
          <w:rFonts w:ascii="Arial" w:hAnsi="Arial" w:cs="Arial"/>
          <w:szCs w:val="24"/>
        </w:rPr>
      </w:pPr>
    </w:p>
    <w:p w:rsidR="000533E5" w:rsidRPr="00F82D79" w:rsidRDefault="000533E5" w:rsidP="000533E5">
      <w:pPr>
        <w:jc w:val="both"/>
        <w:rPr>
          <w:rFonts w:ascii="Arial" w:hAnsi="Arial" w:cs="Arial"/>
          <w:szCs w:val="24"/>
        </w:rPr>
      </w:pPr>
      <w:r w:rsidRPr="00F82D79">
        <w:rPr>
          <w:rFonts w:ascii="Arial" w:hAnsi="Arial" w:cs="Arial"/>
          <w:szCs w:val="24"/>
        </w:rPr>
        <w:t>Emergency Medicine F3 posts</w:t>
      </w:r>
    </w:p>
    <w:p w:rsidR="000533E5" w:rsidRPr="000B7BDB" w:rsidRDefault="000533E5" w:rsidP="000533E5">
      <w:pPr>
        <w:jc w:val="both"/>
        <w:rPr>
          <w:rFonts w:ascii="Arial" w:hAnsi="Arial" w:cs="Arial"/>
          <w:szCs w:val="24"/>
        </w:rPr>
      </w:pPr>
    </w:p>
    <w:p w:rsidR="00AB6398" w:rsidRPr="00AB6398" w:rsidRDefault="00AB6398" w:rsidP="00AB6398">
      <w:pPr>
        <w:rPr>
          <w:rFonts w:ascii="Arial" w:hAnsi="Arial" w:cs="Arial"/>
          <w:b w:val="0"/>
          <w:szCs w:val="24"/>
        </w:rPr>
      </w:pPr>
      <w:r w:rsidRPr="00AB6398">
        <w:rPr>
          <w:rFonts w:ascii="Arial" w:hAnsi="Arial" w:cs="Arial"/>
          <w:b w:val="0"/>
          <w:szCs w:val="24"/>
        </w:rPr>
        <w:t xml:space="preserve">We are seeking a Junior Clinical Fellow (F3 post). This post is identical to our </w:t>
      </w:r>
      <w:proofErr w:type="gramStart"/>
      <w:r w:rsidRPr="00AB6398">
        <w:rPr>
          <w:rFonts w:ascii="Arial" w:hAnsi="Arial" w:cs="Arial"/>
          <w:b w:val="0"/>
          <w:szCs w:val="24"/>
        </w:rPr>
        <w:t>educationally-approved</w:t>
      </w:r>
      <w:proofErr w:type="gramEnd"/>
      <w:r w:rsidRPr="00AB6398">
        <w:rPr>
          <w:rFonts w:ascii="Arial" w:hAnsi="Arial" w:cs="Arial"/>
          <w:b w:val="0"/>
          <w:szCs w:val="24"/>
        </w:rPr>
        <w:t xml:space="preserve"> F2/ST1 level posts.</w:t>
      </w:r>
    </w:p>
    <w:p w:rsidR="00AB6398" w:rsidRPr="00AB6398" w:rsidRDefault="00AB6398" w:rsidP="00AB6398">
      <w:pPr>
        <w:rPr>
          <w:rFonts w:ascii="Arial" w:hAnsi="Arial" w:cs="Arial"/>
          <w:b w:val="0"/>
          <w:szCs w:val="24"/>
        </w:rPr>
      </w:pPr>
    </w:p>
    <w:p w:rsidR="00AB6398" w:rsidRPr="00AB6398" w:rsidRDefault="00AB6398" w:rsidP="00AB6398">
      <w:pPr>
        <w:rPr>
          <w:rFonts w:ascii="Arial" w:hAnsi="Arial" w:cs="Arial"/>
          <w:b w:val="0"/>
          <w:szCs w:val="24"/>
        </w:rPr>
      </w:pPr>
      <w:r w:rsidRPr="00AB6398">
        <w:rPr>
          <w:rFonts w:ascii="Arial" w:hAnsi="Arial" w:cs="Arial"/>
          <w:b w:val="0"/>
          <w:szCs w:val="24"/>
        </w:rPr>
        <w:t xml:space="preserve">Ysbyty </w:t>
      </w:r>
      <w:proofErr w:type="spellStart"/>
      <w:r w:rsidRPr="00AB6398">
        <w:rPr>
          <w:rFonts w:ascii="Arial" w:hAnsi="Arial" w:cs="Arial"/>
          <w:b w:val="0"/>
          <w:szCs w:val="24"/>
        </w:rPr>
        <w:t>Gwynedd</w:t>
      </w:r>
      <w:proofErr w:type="spellEnd"/>
      <w:r w:rsidRPr="00AB6398">
        <w:rPr>
          <w:rFonts w:ascii="Arial" w:hAnsi="Arial" w:cs="Arial"/>
          <w:b w:val="0"/>
          <w:szCs w:val="24"/>
        </w:rPr>
        <w:t xml:space="preserve"> is the ideal place in which to consolidate any experience you already have in Emergency Medicine in a well-supported environment, perhaps prior to studying for exams: two</w:t>
      </w:r>
      <w:r>
        <w:rPr>
          <w:rFonts w:ascii="Arial" w:hAnsi="Arial" w:cs="Arial"/>
          <w:b w:val="0"/>
          <w:szCs w:val="24"/>
        </w:rPr>
        <w:t xml:space="preserve"> of the ED C</w:t>
      </w:r>
      <w:r w:rsidRPr="00AB6398">
        <w:rPr>
          <w:rFonts w:ascii="Arial" w:hAnsi="Arial" w:cs="Arial"/>
          <w:b w:val="0"/>
          <w:szCs w:val="24"/>
        </w:rPr>
        <w:t>onsultants are FRCEM examiners.</w:t>
      </w:r>
      <w:r>
        <w:rPr>
          <w:rFonts w:ascii="Arial" w:hAnsi="Arial" w:cs="Arial"/>
          <w:b w:val="0"/>
          <w:szCs w:val="24"/>
        </w:rPr>
        <w:t xml:space="preserve">  </w:t>
      </w:r>
      <w:r w:rsidRPr="00AB6398">
        <w:rPr>
          <w:rFonts w:ascii="Arial" w:hAnsi="Arial" w:cs="Arial"/>
          <w:b w:val="0"/>
          <w:szCs w:val="24"/>
        </w:rPr>
        <w:t xml:space="preserve">Alternatively, this is a perfect opportunity to gain experience of Emergency Medicine in a relatively rural environment (we are 100 miles from our tertiary </w:t>
      </w:r>
      <w:proofErr w:type="spellStart"/>
      <w:r w:rsidRPr="00AB6398">
        <w:rPr>
          <w:rFonts w:ascii="Arial" w:hAnsi="Arial" w:cs="Arial"/>
          <w:b w:val="0"/>
          <w:szCs w:val="24"/>
        </w:rPr>
        <w:t>centres</w:t>
      </w:r>
      <w:proofErr w:type="spellEnd"/>
      <w:r w:rsidRPr="00AB6398">
        <w:rPr>
          <w:rFonts w:ascii="Arial" w:hAnsi="Arial" w:cs="Arial"/>
          <w:b w:val="0"/>
          <w:szCs w:val="24"/>
        </w:rPr>
        <w:t>) in preparation for GP training or indeed a career in any acute specialty.</w:t>
      </w:r>
    </w:p>
    <w:p w:rsidR="00AB6398" w:rsidRPr="00886553" w:rsidRDefault="00AB6398" w:rsidP="00AB6398">
      <w:pPr>
        <w:jc w:val="both"/>
        <w:rPr>
          <w:rFonts w:ascii="Arial" w:hAnsi="Arial" w:cs="Arial"/>
          <w:szCs w:val="24"/>
        </w:rPr>
      </w:pPr>
    </w:p>
    <w:p w:rsidR="00AB6398" w:rsidRPr="00AB6398" w:rsidRDefault="00AB6398" w:rsidP="00AB6398">
      <w:pPr>
        <w:jc w:val="both"/>
        <w:rPr>
          <w:rFonts w:ascii="Arial" w:hAnsi="Arial" w:cs="Arial"/>
          <w:b w:val="0"/>
          <w:szCs w:val="24"/>
        </w:rPr>
      </w:pPr>
      <w:r w:rsidRPr="00AB6398">
        <w:rPr>
          <w:rFonts w:ascii="Arial" w:hAnsi="Arial" w:cs="Arial"/>
          <w:b w:val="0"/>
          <w:szCs w:val="24"/>
        </w:rPr>
        <w:t>In terms of CV-enhancing opportunities, our junior clinical fellow post is ideal:</w:t>
      </w:r>
    </w:p>
    <w:p w:rsidR="000533E5" w:rsidRPr="00F82D79" w:rsidRDefault="000533E5" w:rsidP="00F82D79">
      <w:pPr>
        <w:rPr>
          <w:rFonts w:ascii="Arial" w:hAnsi="Arial" w:cs="Arial"/>
          <w:b w:val="0"/>
          <w:szCs w:val="24"/>
        </w:rPr>
      </w:pP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Personal development time to undertake taster days or weeks, or any of the above educational opportunities – 11 days in 6 months. This is in addition to study</w:t>
      </w:r>
      <w:r>
        <w:rPr>
          <w:rFonts w:ascii="Arial" w:hAnsi="Arial" w:cs="Arial"/>
          <w:b w:val="0"/>
          <w:szCs w:val="24"/>
        </w:rPr>
        <w:t xml:space="preserve"> leave for appropriate courses</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Teaching experience is easily available: we host final-year medical students from Cardiff &amp; Swansea University, as well as nursing and paramedic students and trainee ACPs</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All doctors have the opportunity to complete an audit project and we participate in the RCEM national audits. We are also very happy to support junior doctors wishing to gain experience in projects such as protocol design</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ALS, ATLS and EPALS courses are held in the hospital plus we give you sufficient study leave budget to fund the course</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 xml:space="preserve">Ysbyty </w:t>
      </w:r>
      <w:proofErr w:type="spellStart"/>
      <w:r w:rsidRPr="00AB6398">
        <w:rPr>
          <w:rFonts w:ascii="Arial" w:hAnsi="Arial" w:cs="Arial"/>
          <w:b w:val="0"/>
          <w:szCs w:val="24"/>
        </w:rPr>
        <w:t>Gwynedd</w:t>
      </w:r>
      <w:proofErr w:type="spellEnd"/>
      <w:r w:rsidRPr="00AB6398">
        <w:rPr>
          <w:rFonts w:ascii="Arial" w:hAnsi="Arial" w:cs="Arial"/>
          <w:b w:val="0"/>
          <w:szCs w:val="24"/>
        </w:rPr>
        <w:t xml:space="preserve"> ED hosts the Bangor Mountain Medicine Project, an innovative partnership between the ED, local Mountain Rescue Teams and the Search &amp; Rescue helicopter that is a constant source of posters and presentations for medical students and some of our junior doctors. </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Weekly teaching in paid work time - four hours each week</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 xml:space="preserve">For doctors interested in pre-hospital care, we are happy to arrange work experience placements with our Welsh Ambulance colleagues (must have undertaken a one-day V&amp;A course). </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An Educational Supervisor to ensure you achieve your goals for this post</w:t>
      </w:r>
    </w:p>
    <w:p w:rsidR="00AB6398" w:rsidRPr="00AB6398" w:rsidRDefault="00AB6398" w:rsidP="00AB6398">
      <w:pPr>
        <w:numPr>
          <w:ilvl w:val="0"/>
          <w:numId w:val="27"/>
        </w:numPr>
        <w:tabs>
          <w:tab w:val="num" w:pos="426"/>
        </w:tabs>
        <w:ind w:left="426" w:hanging="426"/>
        <w:rPr>
          <w:rFonts w:ascii="Arial" w:hAnsi="Arial" w:cs="Arial"/>
          <w:b w:val="0"/>
          <w:szCs w:val="24"/>
        </w:rPr>
      </w:pPr>
      <w:r w:rsidRPr="00AB6398">
        <w:rPr>
          <w:rFonts w:ascii="Arial" w:hAnsi="Arial" w:cs="Arial"/>
          <w:b w:val="0"/>
          <w:szCs w:val="24"/>
        </w:rPr>
        <w:t xml:space="preserve">We can also offer less than full time (LTFT) posts for doctors who come to us for twelve months. You can choose between </w:t>
      </w:r>
      <w:proofErr w:type="spellStart"/>
      <w:r w:rsidRPr="00AB6398">
        <w:rPr>
          <w:rFonts w:ascii="Arial" w:hAnsi="Arial" w:cs="Arial"/>
          <w:b w:val="0"/>
          <w:szCs w:val="24"/>
        </w:rPr>
        <w:t>annualised</w:t>
      </w:r>
      <w:proofErr w:type="spellEnd"/>
      <w:r w:rsidRPr="00AB6398">
        <w:rPr>
          <w:rFonts w:ascii="Arial" w:hAnsi="Arial" w:cs="Arial"/>
          <w:b w:val="0"/>
          <w:szCs w:val="24"/>
        </w:rPr>
        <w:t xml:space="preserve"> hours or a LTFT weekly </w:t>
      </w:r>
      <w:proofErr w:type="spellStart"/>
      <w:r w:rsidRPr="00AB6398">
        <w:rPr>
          <w:rFonts w:ascii="Arial" w:hAnsi="Arial" w:cs="Arial"/>
          <w:b w:val="0"/>
          <w:szCs w:val="24"/>
        </w:rPr>
        <w:t>rota</w:t>
      </w:r>
      <w:proofErr w:type="spellEnd"/>
      <w:r w:rsidRPr="00AB6398">
        <w:rPr>
          <w:rFonts w:ascii="Arial" w:hAnsi="Arial" w:cs="Arial"/>
          <w:b w:val="0"/>
          <w:szCs w:val="24"/>
        </w:rPr>
        <w:t xml:space="preserve">. An </w:t>
      </w:r>
      <w:proofErr w:type="spellStart"/>
      <w:r w:rsidRPr="00AB6398">
        <w:rPr>
          <w:rFonts w:ascii="Arial" w:hAnsi="Arial" w:cs="Arial"/>
          <w:b w:val="0"/>
          <w:szCs w:val="24"/>
        </w:rPr>
        <w:t>annualised</w:t>
      </w:r>
      <w:proofErr w:type="spellEnd"/>
      <w:r w:rsidRPr="00AB6398">
        <w:rPr>
          <w:rFonts w:ascii="Arial" w:hAnsi="Arial" w:cs="Arial"/>
          <w:b w:val="0"/>
          <w:szCs w:val="24"/>
        </w:rPr>
        <w:t xml:space="preserve"> contract is great if you want to travel or go on expeditions whilst a LTFT weekly </w:t>
      </w:r>
      <w:proofErr w:type="spellStart"/>
      <w:r w:rsidRPr="00AB6398">
        <w:rPr>
          <w:rFonts w:ascii="Arial" w:hAnsi="Arial" w:cs="Arial"/>
          <w:b w:val="0"/>
          <w:szCs w:val="24"/>
        </w:rPr>
        <w:t>rota</w:t>
      </w:r>
      <w:proofErr w:type="spellEnd"/>
      <w:r w:rsidRPr="00AB6398">
        <w:rPr>
          <w:rFonts w:ascii="Arial" w:hAnsi="Arial" w:cs="Arial"/>
          <w:b w:val="0"/>
          <w:szCs w:val="24"/>
        </w:rPr>
        <w:t xml:space="preserve"> suits doctors who want to combine medicine with doing something else for part of the week</w:t>
      </w:r>
    </w:p>
    <w:p w:rsidR="00F82D79" w:rsidRDefault="00F82D79">
      <w:pPr>
        <w:rPr>
          <w:rFonts w:ascii="Arial" w:hAnsi="Arial" w:cs="Arial"/>
          <w:b w:val="0"/>
          <w:szCs w:val="24"/>
        </w:rPr>
      </w:pPr>
      <w:r>
        <w:rPr>
          <w:rFonts w:ascii="Arial" w:hAnsi="Arial" w:cs="Arial"/>
          <w:b w:val="0"/>
          <w:szCs w:val="24"/>
        </w:rPr>
        <w:br w:type="page"/>
      </w:r>
    </w:p>
    <w:p w:rsidR="000533E5" w:rsidRPr="00F82D79" w:rsidRDefault="000533E5" w:rsidP="00AB6398">
      <w:pPr>
        <w:numPr>
          <w:ilvl w:val="0"/>
          <w:numId w:val="27"/>
        </w:numPr>
        <w:tabs>
          <w:tab w:val="clear" w:pos="-360"/>
          <w:tab w:val="num" w:pos="426"/>
        </w:tabs>
        <w:ind w:left="426" w:hanging="426"/>
        <w:rPr>
          <w:rFonts w:ascii="Arial" w:hAnsi="Arial" w:cs="Arial"/>
          <w:b w:val="0"/>
          <w:szCs w:val="24"/>
        </w:rPr>
      </w:pPr>
      <w:r w:rsidRPr="00F82D79">
        <w:rPr>
          <w:rFonts w:ascii="Arial" w:hAnsi="Arial" w:cs="Arial"/>
          <w:b w:val="0"/>
          <w:szCs w:val="24"/>
        </w:rPr>
        <w:lastRenderedPageBreak/>
        <w:t xml:space="preserve">We can also offer less than full time (LTFT) posts for doctors who come to us for twelve months. You can choose between </w:t>
      </w:r>
      <w:proofErr w:type="spellStart"/>
      <w:r w:rsidRPr="00F82D79">
        <w:rPr>
          <w:rFonts w:ascii="Arial" w:hAnsi="Arial" w:cs="Arial"/>
          <w:b w:val="0"/>
          <w:szCs w:val="24"/>
        </w:rPr>
        <w:t>annualised</w:t>
      </w:r>
      <w:proofErr w:type="spellEnd"/>
      <w:r w:rsidRPr="00F82D79">
        <w:rPr>
          <w:rFonts w:ascii="Arial" w:hAnsi="Arial" w:cs="Arial"/>
          <w:b w:val="0"/>
          <w:szCs w:val="24"/>
        </w:rPr>
        <w:t xml:space="preserve"> hours or a LTFT weekly </w:t>
      </w:r>
      <w:proofErr w:type="spellStart"/>
      <w:r w:rsidRPr="00F82D79">
        <w:rPr>
          <w:rFonts w:ascii="Arial" w:hAnsi="Arial" w:cs="Arial"/>
          <w:b w:val="0"/>
          <w:szCs w:val="24"/>
        </w:rPr>
        <w:t>rota</w:t>
      </w:r>
      <w:proofErr w:type="spellEnd"/>
      <w:r w:rsidRPr="00F82D79">
        <w:rPr>
          <w:rFonts w:ascii="Arial" w:hAnsi="Arial" w:cs="Arial"/>
          <w:b w:val="0"/>
          <w:szCs w:val="24"/>
        </w:rPr>
        <w:t xml:space="preserve">. An </w:t>
      </w:r>
      <w:proofErr w:type="spellStart"/>
      <w:r w:rsidRPr="00F82D79">
        <w:rPr>
          <w:rFonts w:ascii="Arial" w:hAnsi="Arial" w:cs="Arial"/>
          <w:b w:val="0"/>
          <w:szCs w:val="24"/>
        </w:rPr>
        <w:t>annualised</w:t>
      </w:r>
      <w:proofErr w:type="spellEnd"/>
      <w:r w:rsidRPr="00F82D79">
        <w:rPr>
          <w:rFonts w:ascii="Arial" w:hAnsi="Arial" w:cs="Arial"/>
          <w:b w:val="0"/>
          <w:szCs w:val="24"/>
        </w:rPr>
        <w:t xml:space="preserve"> contract is great if you want to travel or go on expeditions whilst a LTFT weekly </w:t>
      </w:r>
      <w:proofErr w:type="spellStart"/>
      <w:r w:rsidRPr="00F82D79">
        <w:rPr>
          <w:rFonts w:ascii="Arial" w:hAnsi="Arial" w:cs="Arial"/>
          <w:b w:val="0"/>
          <w:szCs w:val="24"/>
        </w:rPr>
        <w:t>rota</w:t>
      </w:r>
      <w:proofErr w:type="spellEnd"/>
      <w:r w:rsidRPr="00F82D79">
        <w:rPr>
          <w:rFonts w:ascii="Arial" w:hAnsi="Arial" w:cs="Arial"/>
          <w:b w:val="0"/>
          <w:szCs w:val="24"/>
        </w:rPr>
        <w:t xml:space="preserve"> suits doctors who want to combine medicine with doing something else for part of the week</w:t>
      </w:r>
    </w:p>
    <w:p w:rsidR="000533E5" w:rsidRPr="000B7BDB" w:rsidRDefault="000533E5" w:rsidP="000533E5">
      <w:pPr>
        <w:jc w:val="both"/>
        <w:rPr>
          <w:rFonts w:ascii="Arial" w:hAnsi="Arial" w:cs="Arial"/>
          <w:szCs w:val="24"/>
        </w:rPr>
      </w:pPr>
    </w:p>
    <w:p w:rsidR="000533E5" w:rsidRPr="00F82D79" w:rsidRDefault="000533E5" w:rsidP="000533E5">
      <w:pPr>
        <w:jc w:val="both"/>
        <w:rPr>
          <w:rFonts w:ascii="Arial" w:hAnsi="Arial" w:cs="Arial"/>
          <w:szCs w:val="24"/>
        </w:rPr>
      </w:pPr>
      <w:r w:rsidRPr="00F82D79">
        <w:rPr>
          <w:rFonts w:ascii="Arial" w:hAnsi="Arial" w:cs="Arial"/>
          <w:szCs w:val="24"/>
        </w:rPr>
        <w:t>Staffing of the department is currently:</w:t>
      </w:r>
    </w:p>
    <w:p w:rsidR="000533E5" w:rsidRPr="000B7BDB" w:rsidRDefault="000533E5" w:rsidP="000533E5">
      <w:pPr>
        <w:jc w:val="both"/>
        <w:rPr>
          <w:rFonts w:ascii="Arial" w:hAnsi="Arial" w:cs="Arial"/>
          <w:szCs w:val="24"/>
          <w:u w:val="single"/>
        </w:rPr>
      </w:pPr>
    </w:p>
    <w:p w:rsidR="000533E5" w:rsidRPr="00F82D79" w:rsidRDefault="00F82D79" w:rsidP="000533E5">
      <w:pPr>
        <w:numPr>
          <w:ilvl w:val="0"/>
          <w:numId w:val="26"/>
        </w:numPr>
        <w:jc w:val="both"/>
        <w:rPr>
          <w:rFonts w:ascii="Arial" w:hAnsi="Arial" w:cs="Arial"/>
          <w:szCs w:val="24"/>
        </w:rPr>
      </w:pPr>
      <w:r w:rsidRPr="00F82D79">
        <w:rPr>
          <w:rFonts w:ascii="Arial" w:hAnsi="Arial" w:cs="Arial"/>
          <w:szCs w:val="24"/>
        </w:rPr>
        <w:t>Senior T</w:t>
      </w:r>
      <w:r w:rsidR="000533E5" w:rsidRPr="00F82D79">
        <w:rPr>
          <w:rFonts w:ascii="Arial" w:hAnsi="Arial" w:cs="Arial"/>
          <w:szCs w:val="24"/>
        </w:rPr>
        <w:t>ier</w:t>
      </w:r>
    </w:p>
    <w:p w:rsidR="000533E5" w:rsidRPr="000B7BDB" w:rsidRDefault="000533E5" w:rsidP="000533E5">
      <w:pPr>
        <w:jc w:val="both"/>
        <w:rPr>
          <w:rFonts w:ascii="Arial" w:hAnsi="Arial" w:cs="Arial"/>
          <w:szCs w:val="24"/>
          <w:u w:val="single"/>
        </w:rPr>
      </w:pPr>
    </w:p>
    <w:p w:rsidR="000533E5" w:rsidRPr="00F82D79" w:rsidRDefault="00DB752A" w:rsidP="00F82D79">
      <w:pPr>
        <w:pStyle w:val="ListParagraph"/>
        <w:numPr>
          <w:ilvl w:val="0"/>
          <w:numId w:val="30"/>
        </w:numPr>
        <w:rPr>
          <w:rFonts w:ascii="Arial" w:hAnsi="Arial" w:cs="Arial"/>
          <w:sz w:val="24"/>
          <w:szCs w:val="24"/>
        </w:rPr>
      </w:pPr>
      <w:r>
        <w:rPr>
          <w:rFonts w:ascii="Arial" w:hAnsi="Arial" w:cs="Arial"/>
          <w:sz w:val="24"/>
          <w:szCs w:val="24"/>
        </w:rPr>
        <w:t>8</w:t>
      </w:r>
      <w:r w:rsidR="00F82D79" w:rsidRPr="00F82D79">
        <w:rPr>
          <w:rFonts w:ascii="Arial" w:hAnsi="Arial" w:cs="Arial"/>
          <w:sz w:val="24"/>
          <w:szCs w:val="24"/>
        </w:rPr>
        <w:t xml:space="preserve"> ED Consultants</w:t>
      </w:r>
      <w:r w:rsidR="000533E5" w:rsidRPr="00F82D79">
        <w:rPr>
          <w:rFonts w:ascii="Arial" w:hAnsi="Arial" w:cs="Arial"/>
          <w:sz w:val="24"/>
          <w:szCs w:val="24"/>
        </w:rPr>
        <w:t xml:space="preserve"> (Dr </w:t>
      </w:r>
      <w:r>
        <w:rPr>
          <w:rFonts w:ascii="Arial" w:hAnsi="Arial" w:cs="Arial"/>
          <w:sz w:val="24"/>
          <w:szCs w:val="24"/>
        </w:rPr>
        <w:t xml:space="preserve">Rio Talbot, Dr </w:t>
      </w:r>
      <w:r w:rsidR="000533E5" w:rsidRPr="00F82D79">
        <w:rPr>
          <w:rFonts w:ascii="Arial" w:hAnsi="Arial" w:cs="Arial"/>
          <w:sz w:val="24"/>
          <w:szCs w:val="24"/>
        </w:rPr>
        <w:t>Rob Perry, Dr Leesa Parkinson, Dr Helen Salter, Dr Pete Williams, Dr Rich Griffiths, Dr Nikki Sommers</w:t>
      </w:r>
      <w:r>
        <w:rPr>
          <w:rFonts w:ascii="Arial" w:hAnsi="Arial" w:cs="Arial"/>
          <w:sz w:val="24"/>
          <w:szCs w:val="24"/>
        </w:rPr>
        <w:t>, Dr Phil Morgan</w:t>
      </w:r>
      <w:r w:rsidR="000533E5" w:rsidRPr="00F82D79">
        <w:rPr>
          <w:rFonts w:ascii="Arial" w:hAnsi="Arial" w:cs="Arial"/>
          <w:sz w:val="24"/>
          <w:szCs w:val="24"/>
        </w:rPr>
        <w:t>)</w:t>
      </w:r>
    </w:p>
    <w:p w:rsidR="000533E5" w:rsidRPr="00F82D79" w:rsidRDefault="000533E5" w:rsidP="00F82D79">
      <w:pPr>
        <w:pStyle w:val="ListParagraph"/>
        <w:numPr>
          <w:ilvl w:val="0"/>
          <w:numId w:val="30"/>
        </w:numPr>
        <w:rPr>
          <w:rFonts w:ascii="Arial" w:hAnsi="Arial" w:cs="Arial"/>
          <w:sz w:val="24"/>
          <w:szCs w:val="24"/>
        </w:rPr>
      </w:pPr>
      <w:r w:rsidRPr="00F82D79">
        <w:rPr>
          <w:rFonts w:ascii="Arial" w:hAnsi="Arial" w:cs="Arial"/>
          <w:sz w:val="24"/>
          <w:szCs w:val="24"/>
        </w:rPr>
        <w:t xml:space="preserve">2 Associate Specialists (Dr Khalid </w:t>
      </w:r>
      <w:proofErr w:type="spellStart"/>
      <w:r w:rsidRPr="00F82D79">
        <w:rPr>
          <w:rFonts w:ascii="Arial" w:hAnsi="Arial" w:cs="Arial"/>
          <w:sz w:val="24"/>
          <w:szCs w:val="24"/>
        </w:rPr>
        <w:t>Arain</w:t>
      </w:r>
      <w:proofErr w:type="spellEnd"/>
      <w:r w:rsidRPr="00F82D79">
        <w:rPr>
          <w:rFonts w:ascii="Arial" w:hAnsi="Arial" w:cs="Arial"/>
          <w:sz w:val="24"/>
          <w:szCs w:val="24"/>
        </w:rPr>
        <w:t>, Dr Vanessa Poeppinghaus)</w:t>
      </w:r>
    </w:p>
    <w:p w:rsidR="000533E5" w:rsidRPr="000B7BDB" w:rsidRDefault="000533E5" w:rsidP="000533E5">
      <w:pPr>
        <w:jc w:val="both"/>
        <w:rPr>
          <w:rFonts w:ascii="Arial" w:hAnsi="Arial" w:cs="Arial"/>
          <w:szCs w:val="24"/>
        </w:rPr>
      </w:pPr>
    </w:p>
    <w:p w:rsidR="000533E5" w:rsidRPr="00F82D79" w:rsidRDefault="000533E5" w:rsidP="000533E5">
      <w:pPr>
        <w:numPr>
          <w:ilvl w:val="0"/>
          <w:numId w:val="26"/>
        </w:numPr>
        <w:jc w:val="both"/>
        <w:rPr>
          <w:rFonts w:ascii="Arial" w:hAnsi="Arial" w:cs="Arial"/>
          <w:szCs w:val="24"/>
        </w:rPr>
      </w:pPr>
      <w:r w:rsidRPr="00F82D79">
        <w:rPr>
          <w:rFonts w:ascii="Arial" w:hAnsi="Arial" w:cs="Arial"/>
          <w:szCs w:val="24"/>
        </w:rPr>
        <w:t xml:space="preserve">Middle Grade </w:t>
      </w:r>
      <w:r w:rsidR="00F82D79">
        <w:rPr>
          <w:rFonts w:ascii="Arial" w:hAnsi="Arial" w:cs="Arial"/>
          <w:szCs w:val="24"/>
        </w:rPr>
        <w:t>T</w:t>
      </w:r>
      <w:r w:rsidRPr="00F82D79">
        <w:rPr>
          <w:rFonts w:ascii="Arial" w:hAnsi="Arial" w:cs="Arial"/>
          <w:szCs w:val="24"/>
        </w:rPr>
        <w:t>ier</w:t>
      </w:r>
    </w:p>
    <w:p w:rsidR="000533E5" w:rsidRPr="000B7BDB" w:rsidRDefault="000533E5" w:rsidP="000533E5">
      <w:pPr>
        <w:jc w:val="both"/>
        <w:rPr>
          <w:rFonts w:ascii="Arial" w:hAnsi="Arial" w:cs="Arial"/>
          <w:szCs w:val="24"/>
        </w:rPr>
      </w:pPr>
    </w:p>
    <w:p w:rsidR="000533E5" w:rsidRPr="00F82D79" w:rsidRDefault="000533E5" w:rsidP="00F82D79">
      <w:pPr>
        <w:pStyle w:val="ListParagraph"/>
        <w:numPr>
          <w:ilvl w:val="0"/>
          <w:numId w:val="31"/>
        </w:numPr>
        <w:jc w:val="both"/>
        <w:rPr>
          <w:rFonts w:ascii="Arial" w:hAnsi="Arial" w:cs="Arial"/>
          <w:sz w:val="24"/>
          <w:szCs w:val="24"/>
        </w:rPr>
      </w:pPr>
      <w:r w:rsidRPr="00F82D79">
        <w:rPr>
          <w:rFonts w:ascii="Arial" w:hAnsi="Arial" w:cs="Arial"/>
          <w:sz w:val="24"/>
          <w:szCs w:val="24"/>
        </w:rPr>
        <w:t xml:space="preserve">9 Clinical Fellows </w:t>
      </w:r>
    </w:p>
    <w:p w:rsidR="000533E5" w:rsidRPr="00F82D79" w:rsidRDefault="000533E5" w:rsidP="00F82D79">
      <w:pPr>
        <w:pStyle w:val="ListParagraph"/>
        <w:numPr>
          <w:ilvl w:val="0"/>
          <w:numId w:val="31"/>
        </w:numPr>
        <w:jc w:val="both"/>
        <w:rPr>
          <w:rFonts w:ascii="Arial" w:hAnsi="Arial" w:cs="Arial"/>
          <w:sz w:val="24"/>
          <w:szCs w:val="24"/>
        </w:rPr>
      </w:pPr>
      <w:r w:rsidRPr="00F82D79">
        <w:rPr>
          <w:rFonts w:ascii="Arial" w:hAnsi="Arial" w:cs="Arial"/>
          <w:sz w:val="24"/>
          <w:szCs w:val="24"/>
        </w:rPr>
        <w:t>1 Speciality Trainee from the Welsh EM rotation</w:t>
      </w:r>
    </w:p>
    <w:p w:rsidR="000533E5" w:rsidRPr="000B7BDB" w:rsidRDefault="000533E5" w:rsidP="000533E5">
      <w:pPr>
        <w:jc w:val="both"/>
        <w:rPr>
          <w:rFonts w:ascii="Arial" w:hAnsi="Arial" w:cs="Arial"/>
          <w:szCs w:val="24"/>
        </w:rPr>
      </w:pPr>
    </w:p>
    <w:p w:rsidR="000533E5" w:rsidRPr="00F82D79" w:rsidRDefault="000533E5" w:rsidP="000533E5">
      <w:pPr>
        <w:numPr>
          <w:ilvl w:val="0"/>
          <w:numId w:val="26"/>
        </w:numPr>
        <w:jc w:val="both"/>
        <w:rPr>
          <w:rFonts w:ascii="Arial" w:hAnsi="Arial" w:cs="Arial"/>
          <w:szCs w:val="24"/>
        </w:rPr>
      </w:pPr>
      <w:r w:rsidRPr="00F82D79">
        <w:rPr>
          <w:rFonts w:ascii="Arial" w:hAnsi="Arial" w:cs="Arial"/>
          <w:szCs w:val="24"/>
        </w:rPr>
        <w:t>SHO</w:t>
      </w:r>
      <w:r w:rsidR="00F82D79" w:rsidRPr="00F82D79">
        <w:rPr>
          <w:rFonts w:ascii="Arial" w:hAnsi="Arial" w:cs="Arial"/>
          <w:szCs w:val="24"/>
        </w:rPr>
        <w:t xml:space="preserve"> Tier</w:t>
      </w:r>
    </w:p>
    <w:p w:rsidR="000533E5" w:rsidRPr="000B7BDB" w:rsidRDefault="000533E5" w:rsidP="000533E5">
      <w:pPr>
        <w:jc w:val="both"/>
        <w:rPr>
          <w:rFonts w:ascii="Arial" w:hAnsi="Arial" w:cs="Arial"/>
          <w:szCs w:val="24"/>
        </w:rPr>
      </w:pPr>
    </w:p>
    <w:p w:rsidR="000533E5" w:rsidRPr="00F82D79" w:rsidRDefault="000533E5" w:rsidP="00F82D79">
      <w:pPr>
        <w:pStyle w:val="ListParagraph"/>
        <w:numPr>
          <w:ilvl w:val="0"/>
          <w:numId w:val="32"/>
        </w:numPr>
        <w:jc w:val="both"/>
        <w:rPr>
          <w:rFonts w:ascii="Arial" w:hAnsi="Arial" w:cs="Arial"/>
          <w:sz w:val="24"/>
          <w:szCs w:val="24"/>
        </w:rPr>
      </w:pPr>
      <w:r w:rsidRPr="00F82D79">
        <w:rPr>
          <w:rFonts w:ascii="Arial" w:hAnsi="Arial" w:cs="Arial"/>
          <w:sz w:val="24"/>
          <w:szCs w:val="24"/>
        </w:rPr>
        <w:t xml:space="preserve">3 x  F2 doctors </w:t>
      </w:r>
    </w:p>
    <w:p w:rsidR="000533E5" w:rsidRPr="00F82D79" w:rsidRDefault="000533E5" w:rsidP="00F82D79">
      <w:pPr>
        <w:pStyle w:val="ListParagraph"/>
        <w:numPr>
          <w:ilvl w:val="0"/>
          <w:numId w:val="32"/>
        </w:numPr>
        <w:jc w:val="both"/>
        <w:rPr>
          <w:rFonts w:ascii="Arial" w:hAnsi="Arial" w:cs="Arial"/>
          <w:sz w:val="24"/>
          <w:szCs w:val="24"/>
        </w:rPr>
      </w:pPr>
      <w:r w:rsidRPr="00F82D79">
        <w:rPr>
          <w:rFonts w:ascii="Arial" w:hAnsi="Arial" w:cs="Arial"/>
          <w:sz w:val="24"/>
          <w:szCs w:val="24"/>
        </w:rPr>
        <w:t>1 x  ST1 from ACCS</w:t>
      </w:r>
    </w:p>
    <w:p w:rsidR="000533E5" w:rsidRPr="00F82D79" w:rsidRDefault="000533E5" w:rsidP="00F82D79">
      <w:pPr>
        <w:pStyle w:val="ListParagraph"/>
        <w:numPr>
          <w:ilvl w:val="0"/>
          <w:numId w:val="32"/>
        </w:numPr>
        <w:jc w:val="both"/>
        <w:rPr>
          <w:rFonts w:ascii="Arial" w:hAnsi="Arial" w:cs="Arial"/>
          <w:sz w:val="24"/>
          <w:szCs w:val="24"/>
        </w:rPr>
      </w:pPr>
      <w:r w:rsidRPr="00F82D79">
        <w:rPr>
          <w:rFonts w:ascii="Arial" w:hAnsi="Arial" w:cs="Arial"/>
          <w:sz w:val="24"/>
          <w:szCs w:val="24"/>
        </w:rPr>
        <w:t>3</w:t>
      </w:r>
      <w:r w:rsidR="00F82D79">
        <w:rPr>
          <w:rFonts w:ascii="Arial" w:hAnsi="Arial" w:cs="Arial"/>
          <w:sz w:val="24"/>
          <w:szCs w:val="24"/>
        </w:rPr>
        <w:t xml:space="preserve"> x  GP T</w:t>
      </w:r>
      <w:r w:rsidRPr="00F82D79">
        <w:rPr>
          <w:rFonts w:ascii="Arial" w:hAnsi="Arial" w:cs="Arial"/>
          <w:sz w:val="24"/>
          <w:szCs w:val="24"/>
        </w:rPr>
        <w:t>rainees</w:t>
      </w:r>
    </w:p>
    <w:p w:rsidR="000533E5" w:rsidRPr="00F82D79" w:rsidRDefault="000533E5" w:rsidP="00F82D79">
      <w:pPr>
        <w:pStyle w:val="ListParagraph"/>
        <w:numPr>
          <w:ilvl w:val="0"/>
          <w:numId w:val="32"/>
        </w:numPr>
        <w:jc w:val="both"/>
        <w:rPr>
          <w:rFonts w:ascii="Arial" w:hAnsi="Arial" w:cs="Arial"/>
          <w:sz w:val="24"/>
          <w:szCs w:val="24"/>
        </w:rPr>
      </w:pPr>
      <w:r w:rsidRPr="00F82D79">
        <w:rPr>
          <w:rFonts w:ascii="Arial" w:hAnsi="Arial" w:cs="Arial"/>
          <w:sz w:val="24"/>
          <w:szCs w:val="24"/>
        </w:rPr>
        <w:t>5 x  Junior Clinical Fellows</w:t>
      </w:r>
    </w:p>
    <w:p w:rsidR="000533E5" w:rsidRPr="00F82D79" w:rsidRDefault="000533E5" w:rsidP="00F82D79">
      <w:pPr>
        <w:pStyle w:val="ListParagraph"/>
        <w:numPr>
          <w:ilvl w:val="0"/>
          <w:numId w:val="32"/>
        </w:numPr>
        <w:jc w:val="both"/>
        <w:rPr>
          <w:rFonts w:ascii="Arial" w:hAnsi="Arial" w:cs="Arial"/>
          <w:sz w:val="24"/>
          <w:szCs w:val="24"/>
        </w:rPr>
      </w:pPr>
      <w:r w:rsidRPr="00F82D79">
        <w:rPr>
          <w:rFonts w:ascii="Arial" w:hAnsi="Arial" w:cs="Arial"/>
          <w:sz w:val="24"/>
          <w:szCs w:val="24"/>
        </w:rPr>
        <w:t>1 x Academic F2 (not on main rota)</w:t>
      </w:r>
    </w:p>
    <w:p w:rsidR="000533E5" w:rsidRPr="000B7BDB" w:rsidRDefault="000533E5" w:rsidP="000533E5">
      <w:pPr>
        <w:jc w:val="both"/>
        <w:rPr>
          <w:rFonts w:ascii="Arial" w:hAnsi="Arial" w:cs="Arial"/>
          <w:szCs w:val="24"/>
        </w:rPr>
      </w:pPr>
    </w:p>
    <w:p w:rsidR="000533E5" w:rsidRPr="000B7BDB" w:rsidRDefault="000533E5" w:rsidP="000533E5">
      <w:pPr>
        <w:jc w:val="both"/>
        <w:rPr>
          <w:rFonts w:ascii="Arial" w:hAnsi="Arial" w:cs="Arial"/>
          <w:szCs w:val="24"/>
        </w:rPr>
      </w:pPr>
    </w:p>
    <w:p w:rsidR="00AB6398" w:rsidRPr="00AB6398" w:rsidRDefault="00AB6398" w:rsidP="00AB6398">
      <w:pPr>
        <w:jc w:val="both"/>
        <w:rPr>
          <w:rFonts w:ascii="Arial" w:hAnsi="Arial" w:cs="Arial"/>
          <w:b w:val="0"/>
          <w:szCs w:val="24"/>
        </w:rPr>
      </w:pPr>
      <w:r w:rsidRPr="00AB6398">
        <w:rPr>
          <w:rFonts w:ascii="Arial" w:hAnsi="Arial" w:cs="Arial"/>
          <w:b w:val="0"/>
          <w:szCs w:val="24"/>
        </w:rPr>
        <w:t xml:space="preserve">Our SHO-tier doctors enjoy an innovative full-shift </w:t>
      </w:r>
      <w:proofErr w:type="spellStart"/>
      <w:r w:rsidRPr="00AB6398">
        <w:rPr>
          <w:rFonts w:ascii="Arial" w:hAnsi="Arial" w:cs="Arial"/>
          <w:b w:val="0"/>
          <w:szCs w:val="24"/>
        </w:rPr>
        <w:t>rota</w:t>
      </w:r>
      <w:proofErr w:type="spellEnd"/>
      <w:r w:rsidRPr="00AB6398">
        <w:rPr>
          <w:rFonts w:ascii="Arial" w:hAnsi="Arial" w:cs="Arial"/>
          <w:b w:val="0"/>
          <w:szCs w:val="24"/>
        </w:rPr>
        <w:t xml:space="preserve"> pattern (band 1A) with night shifts in blocks no longer than 4 nights to </w:t>
      </w:r>
      <w:proofErr w:type="spellStart"/>
      <w:r w:rsidRPr="00AB6398">
        <w:rPr>
          <w:rFonts w:ascii="Arial" w:hAnsi="Arial" w:cs="Arial"/>
          <w:b w:val="0"/>
          <w:szCs w:val="24"/>
        </w:rPr>
        <w:t>minimise</w:t>
      </w:r>
      <w:proofErr w:type="spellEnd"/>
      <w:r w:rsidRPr="00AB6398">
        <w:rPr>
          <w:rFonts w:ascii="Arial" w:hAnsi="Arial" w:cs="Arial"/>
          <w:b w:val="0"/>
          <w:szCs w:val="24"/>
        </w:rPr>
        <w:t xml:space="preserve"> fatigue, according to best practice in </w:t>
      </w:r>
      <w:proofErr w:type="spellStart"/>
      <w:r w:rsidRPr="00AB6398">
        <w:rPr>
          <w:rFonts w:ascii="Arial" w:hAnsi="Arial" w:cs="Arial"/>
          <w:b w:val="0"/>
          <w:szCs w:val="24"/>
        </w:rPr>
        <w:t>rota</w:t>
      </w:r>
      <w:proofErr w:type="spellEnd"/>
      <w:r w:rsidRPr="00AB6398">
        <w:rPr>
          <w:rFonts w:ascii="Arial" w:hAnsi="Arial" w:cs="Arial"/>
          <w:b w:val="0"/>
          <w:szCs w:val="24"/>
        </w:rPr>
        <w:t xml:space="preserve"> design. Three doctors are rostered overnight (two juniors and one middle grade) with on - call support from the consultant.  </w:t>
      </w:r>
    </w:p>
    <w:p w:rsidR="00AB6398" w:rsidRPr="00AB6398" w:rsidRDefault="00AB6398" w:rsidP="00AB6398">
      <w:pPr>
        <w:jc w:val="both"/>
        <w:rPr>
          <w:rFonts w:ascii="Arial" w:hAnsi="Arial" w:cs="Arial"/>
          <w:b w:val="0"/>
          <w:szCs w:val="24"/>
        </w:rPr>
      </w:pPr>
    </w:p>
    <w:p w:rsidR="00AB6398" w:rsidRPr="00AB6398" w:rsidRDefault="00AB6398" w:rsidP="00AB6398">
      <w:pPr>
        <w:jc w:val="both"/>
        <w:rPr>
          <w:rFonts w:ascii="Arial" w:hAnsi="Arial" w:cs="Arial"/>
          <w:b w:val="0"/>
          <w:szCs w:val="24"/>
        </w:rPr>
      </w:pPr>
      <w:r w:rsidRPr="00AB6398">
        <w:rPr>
          <w:rFonts w:ascii="Arial" w:hAnsi="Arial" w:cs="Arial"/>
          <w:b w:val="0"/>
          <w:szCs w:val="24"/>
        </w:rPr>
        <w:t xml:space="preserve">Departmental teaching for junior doctors takes place each Thursday afternoon and is in paid work time. Other varieties of trainee (F2, GPST) attend their own relevant teaching in addition. </w:t>
      </w:r>
    </w:p>
    <w:p w:rsidR="000533E5" w:rsidRPr="000B7BDB" w:rsidRDefault="000533E5" w:rsidP="003C1DDB">
      <w:pPr>
        <w:pBdr>
          <w:bottom w:val="single" w:sz="4" w:space="1" w:color="auto"/>
        </w:pBdr>
        <w:jc w:val="both"/>
        <w:rPr>
          <w:rFonts w:ascii="Arial" w:hAnsi="Arial" w:cs="Arial"/>
          <w:szCs w:val="24"/>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5004F" w:rsidRPr="00F46F8A" w:rsidTr="003C1DDB">
        <w:tc>
          <w:tcPr>
            <w:tcW w:w="10031" w:type="dxa"/>
            <w:tcBorders>
              <w:top w:val="nil"/>
              <w:left w:val="nil"/>
              <w:bottom w:val="nil"/>
              <w:right w:val="nil"/>
            </w:tcBorders>
          </w:tcPr>
          <w:p w:rsidR="00D5004F" w:rsidRPr="00F46F8A" w:rsidRDefault="00D5004F" w:rsidP="008B2C20">
            <w:pPr>
              <w:ind w:right="510"/>
              <w:rPr>
                <w:rFonts w:ascii="Arial" w:hAnsi="Arial" w:cs="Arial"/>
                <w:szCs w:val="24"/>
                <w:u w:val="single"/>
              </w:rPr>
            </w:pPr>
          </w:p>
          <w:p w:rsidR="00D5004F" w:rsidRPr="003C1DDB" w:rsidRDefault="00D5004F" w:rsidP="008B2C20">
            <w:pPr>
              <w:ind w:right="510"/>
              <w:rPr>
                <w:rFonts w:ascii="Arial" w:hAnsi="Arial" w:cs="Arial"/>
                <w:szCs w:val="24"/>
              </w:rPr>
            </w:pPr>
            <w:r w:rsidRPr="003C1DDB">
              <w:rPr>
                <w:rFonts w:ascii="Arial" w:hAnsi="Arial" w:cs="Arial"/>
                <w:szCs w:val="24"/>
              </w:rPr>
              <w:t>G</w:t>
            </w:r>
            <w:r w:rsidR="003C1DDB" w:rsidRPr="003C1DDB">
              <w:rPr>
                <w:rFonts w:ascii="Arial" w:hAnsi="Arial" w:cs="Arial"/>
                <w:szCs w:val="24"/>
              </w:rPr>
              <w:t>eneral Requirements</w:t>
            </w:r>
            <w:r w:rsidRPr="003C1DDB">
              <w:rPr>
                <w:rFonts w:ascii="Arial" w:hAnsi="Arial" w:cs="Arial"/>
                <w:szCs w:val="24"/>
              </w:rPr>
              <w:tab/>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F46F8A">
              <w:rPr>
                <w:rFonts w:ascii="Arial" w:hAnsi="Arial" w:cs="Arial"/>
                <w:b w:val="0"/>
                <w:szCs w:val="24"/>
              </w:rPr>
              <w:t xml:space="preserve">This post is subject to the Terms and Conditions of employment of the Betsi Cadwaladr University Health Board </w:t>
            </w:r>
          </w:p>
          <w:p w:rsidR="00D5004F" w:rsidRPr="00F46F8A" w:rsidRDefault="00D5004F" w:rsidP="008B2C20">
            <w:pPr>
              <w:ind w:right="510"/>
              <w:rPr>
                <w:rFonts w:ascii="Arial" w:hAnsi="Arial" w:cs="Arial"/>
                <w:szCs w:val="24"/>
                <w:u w:val="single"/>
              </w:rPr>
            </w:pPr>
          </w:p>
          <w:p w:rsidR="00D5004F" w:rsidRPr="00F46F8A" w:rsidRDefault="00D5004F" w:rsidP="008B2C20">
            <w:pPr>
              <w:ind w:right="510"/>
              <w:rPr>
                <w:rFonts w:ascii="Arial" w:hAnsi="Arial" w:cs="Arial"/>
                <w:b w:val="0"/>
                <w:szCs w:val="24"/>
              </w:rPr>
            </w:pPr>
            <w:r w:rsidRPr="003C1DDB">
              <w:rPr>
                <w:rFonts w:ascii="Arial" w:hAnsi="Arial" w:cs="Arial"/>
                <w:szCs w:val="24"/>
              </w:rPr>
              <w:t>Values</w:t>
            </w:r>
            <w:r w:rsidRPr="00F46F8A">
              <w:rPr>
                <w:rFonts w:ascii="Arial" w:hAnsi="Arial" w:cs="Arial"/>
                <w:b w:val="0"/>
                <w:szCs w:val="24"/>
              </w:rPr>
              <w:t xml:space="preserve">:  All employees of the Health Board are required to demonstrate and embed the Values and </w:t>
            </w:r>
            <w:proofErr w:type="spellStart"/>
            <w:r w:rsidRPr="00F46F8A">
              <w:rPr>
                <w:rFonts w:ascii="Arial" w:hAnsi="Arial" w:cs="Arial"/>
                <w:b w:val="0"/>
                <w:szCs w:val="24"/>
              </w:rPr>
              <w:t>Behaviour</w:t>
            </w:r>
            <w:proofErr w:type="spellEnd"/>
            <w:r w:rsidRPr="00F46F8A">
              <w:rPr>
                <w:rFonts w:ascii="Arial" w:hAnsi="Arial" w:cs="Arial"/>
                <w:b w:val="0"/>
                <w:szCs w:val="24"/>
              </w:rPr>
              <w:t xml:space="preserve"> Statements in order for them to become an integral part of the post holder’s working life and to embed the principles into the culture of the organisation.</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Registered Health Professional</w:t>
            </w:r>
            <w:r w:rsidRPr="00F46F8A">
              <w:rPr>
                <w:rFonts w:ascii="Arial" w:hAnsi="Arial" w:cs="Arial"/>
                <w:b w:val="0"/>
                <w:szCs w:val="24"/>
              </w:rPr>
              <w:t xml:space="preserve">:  All employees who are required to register with a professional body, to enable them to practice within their profession, are required to comply with their code of conduct and requirements of their professional registration. </w:t>
            </w:r>
          </w:p>
          <w:p w:rsidR="00D5004F" w:rsidRPr="00F46F8A" w:rsidRDefault="00D5004F" w:rsidP="008B2C20">
            <w:pPr>
              <w:ind w:left="510" w:right="510"/>
              <w:rPr>
                <w:rFonts w:ascii="Arial" w:hAnsi="Arial" w:cs="Arial"/>
                <w:b w:val="0"/>
                <w:szCs w:val="24"/>
              </w:rPr>
            </w:pPr>
          </w:p>
          <w:p w:rsidR="00AB6398" w:rsidRDefault="00AB6398" w:rsidP="008B2C20">
            <w:pPr>
              <w:ind w:right="510"/>
              <w:rPr>
                <w:rFonts w:ascii="Arial" w:hAnsi="Arial" w:cs="Arial"/>
                <w:szCs w:val="24"/>
              </w:rPr>
            </w:pPr>
          </w:p>
          <w:p w:rsidR="00AB6398" w:rsidRDefault="00AB6398" w:rsidP="008B2C20">
            <w:pPr>
              <w:ind w:right="510"/>
              <w:rPr>
                <w:rFonts w:ascii="Arial" w:hAnsi="Arial" w:cs="Arial"/>
                <w:szCs w:val="24"/>
              </w:rPr>
            </w:pPr>
          </w:p>
          <w:p w:rsidR="00AB6398" w:rsidRDefault="00AB6398" w:rsidP="008B2C20">
            <w:pPr>
              <w:ind w:right="510"/>
              <w:rPr>
                <w:rFonts w:ascii="Arial" w:hAnsi="Arial" w:cs="Arial"/>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lastRenderedPageBreak/>
              <w:t>Competence:</w:t>
            </w:r>
            <w:r w:rsidRPr="00F46F8A">
              <w:rPr>
                <w:rFonts w:ascii="Arial" w:hAnsi="Arial" w:cs="Arial"/>
                <w:b w:val="0"/>
                <w:szCs w:val="24"/>
              </w:rPr>
              <w:t xml:space="preserve">  You are responsible for limiting your actions to </w:t>
            </w:r>
            <w:proofErr w:type="gramStart"/>
            <w:r w:rsidRPr="00F46F8A">
              <w:rPr>
                <w:rFonts w:ascii="Arial" w:hAnsi="Arial" w:cs="Arial"/>
                <w:b w:val="0"/>
                <w:szCs w:val="24"/>
              </w:rPr>
              <w:t>those which</w:t>
            </w:r>
            <w:proofErr w:type="gramEnd"/>
            <w:r w:rsidRPr="00F46F8A">
              <w:rPr>
                <w:rFonts w:ascii="Arial" w:hAnsi="Arial" w:cs="Arial"/>
                <w:b w:val="0"/>
                <w:szCs w:val="24"/>
              </w:rPr>
              <w:t xml:space="preserve"> you feel competent to undertake.  At no time should the post holder work outside their defined level of competence.  If there are concerns regarding this, the post holder should immediately discuss them with their Manager/Supervisor.  Employees have a responsibility to inform their Manager/Supervisor if they doubt their own competence to perform a duty.</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Learning and Development</w:t>
            </w:r>
            <w:r w:rsidRPr="003C1DDB">
              <w:rPr>
                <w:rFonts w:ascii="Arial" w:hAnsi="Arial" w:cs="Arial"/>
                <w:b w:val="0"/>
                <w:szCs w:val="24"/>
              </w:rPr>
              <w:t>:</w:t>
            </w:r>
            <w:r w:rsidRPr="00F46F8A">
              <w:rPr>
                <w:rFonts w:ascii="Arial" w:hAnsi="Arial" w:cs="Arial"/>
                <w:b w:val="0"/>
                <w:szCs w:val="24"/>
              </w:rPr>
              <w:t xml:space="preserve"> All staff must undertake induction/orientation </w:t>
            </w:r>
            <w:proofErr w:type="spellStart"/>
            <w:r w:rsidRPr="00F46F8A">
              <w:rPr>
                <w:rFonts w:ascii="Arial" w:hAnsi="Arial" w:cs="Arial"/>
                <w:b w:val="0"/>
                <w:szCs w:val="24"/>
              </w:rPr>
              <w:t>programmes</w:t>
            </w:r>
            <w:proofErr w:type="spellEnd"/>
            <w:r w:rsidRPr="00F46F8A">
              <w:rPr>
                <w:rFonts w:ascii="Arial" w:hAnsi="Arial" w:cs="Arial"/>
                <w:b w:val="0"/>
                <w:szCs w:val="24"/>
              </w:rPr>
              <w:t xml:space="preserve"> at Corporate and Departmental level and must ensure that any statutory/mandatory training requirements are current and up to date.  Where considered appropriate, staff are required to demonstrate evidence of continuing professional development. </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Performance</w:t>
            </w:r>
            <w:r w:rsidR="003C1DDB">
              <w:rPr>
                <w:rFonts w:ascii="Arial" w:hAnsi="Arial" w:cs="Arial"/>
                <w:szCs w:val="24"/>
              </w:rPr>
              <w:t xml:space="preserve"> </w:t>
            </w:r>
            <w:r w:rsidRPr="003C1DDB">
              <w:rPr>
                <w:rFonts w:ascii="Arial" w:hAnsi="Arial" w:cs="Arial"/>
                <w:szCs w:val="24"/>
              </w:rPr>
              <w:t>Appraisal:</w:t>
            </w:r>
            <w:r w:rsidRPr="00F46F8A">
              <w:rPr>
                <w:rFonts w:ascii="Arial" w:hAnsi="Arial" w:cs="Arial"/>
                <w:b w:val="0"/>
                <w:szCs w:val="24"/>
              </w:rPr>
              <w:t xml:space="preserve"> We are committed to developing our staff and you are responsible for participating in an Annual Performance Development Review of the post.  </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Health &amp; Safety</w:t>
            </w:r>
            <w:r w:rsidRPr="00F46F8A">
              <w:rPr>
                <w:rFonts w:ascii="Arial" w:hAnsi="Arial" w:cs="Arial"/>
                <w:b w:val="0"/>
                <w:szCs w:val="24"/>
              </w:rPr>
              <w:t xml:space="preserve">:  All employees of the organisation have a statutory duty of care for their own personal safety and that of others who </w:t>
            </w:r>
            <w:proofErr w:type="gramStart"/>
            <w:r w:rsidRPr="00F46F8A">
              <w:rPr>
                <w:rFonts w:ascii="Arial" w:hAnsi="Arial" w:cs="Arial"/>
                <w:b w:val="0"/>
                <w:szCs w:val="24"/>
              </w:rPr>
              <w:t>may be affected</w:t>
            </w:r>
            <w:proofErr w:type="gramEnd"/>
            <w:r w:rsidRPr="00F46F8A">
              <w:rPr>
                <w:rFonts w:ascii="Arial" w:hAnsi="Arial" w:cs="Arial"/>
                <w:b w:val="0"/>
                <w:szCs w:val="24"/>
              </w:rPr>
              <w:t xml:space="preserve"> by their acts or omissions.  The post holder is required to co-operate with management to enable the organisation to meet its own legal duties and to report any hazardous situations or defective equipment.  The post holder must adhere to the organisation’s Risk Management, Health and Safety and associate policies.</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Risk Management:</w:t>
            </w:r>
            <w:r w:rsidRPr="00F46F8A">
              <w:rPr>
                <w:rFonts w:ascii="Arial" w:hAnsi="Arial" w:cs="Arial"/>
                <w:b w:val="0"/>
                <w:szCs w:val="24"/>
              </w:rPr>
              <w:t xml:space="preserve">  It is a standard element of the role and responsibility of all staff of the organisation that they fulfil a proactive role towards the management of risk in all of their actions.  This entails the risk assessment of all situations, the taking of appropriate actions and reporting of all incidents, near misses and hazards.</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Welsh Language</w:t>
            </w:r>
            <w:r w:rsidRPr="00F46F8A">
              <w:rPr>
                <w:rFonts w:ascii="Arial" w:hAnsi="Arial" w:cs="Arial"/>
                <w:szCs w:val="24"/>
                <w:u w:val="single"/>
              </w:rPr>
              <w:t>:</w:t>
            </w:r>
            <w:r w:rsidRPr="00F46F8A">
              <w:rPr>
                <w:rFonts w:ascii="Arial" w:hAnsi="Arial" w:cs="Arial"/>
                <w:b w:val="0"/>
                <w:szCs w:val="24"/>
              </w:rPr>
              <w:t xml:space="preserve">  All employees must perform their duties in strict compliance with the requirements of their organisation’s Welsh Language Scheme and take every opportunity to promote the Welsh language in their dealings with the public.</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Information Governance</w:t>
            </w:r>
            <w:r w:rsidRPr="003C1DDB">
              <w:rPr>
                <w:rFonts w:ascii="Arial" w:hAnsi="Arial" w:cs="Arial"/>
                <w:b w:val="0"/>
                <w:szCs w:val="24"/>
              </w:rPr>
              <w:t>:</w:t>
            </w:r>
            <w:r w:rsidRPr="00F46F8A">
              <w:rPr>
                <w:rFonts w:ascii="Arial" w:hAnsi="Arial" w:cs="Arial"/>
                <w:b w:val="0"/>
                <w:szCs w:val="24"/>
              </w:rPr>
              <w:t xml:space="preserve">  The post holder </w:t>
            </w:r>
            <w:proofErr w:type="gramStart"/>
            <w:r w:rsidRPr="00F46F8A">
              <w:rPr>
                <w:rFonts w:ascii="Arial" w:hAnsi="Arial" w:cs="Arial"/>
                <w:b w:val="0"/>
                <w:szCs w:val="24"/>
              </w:rPr>
              <w:t>must at all times be</w:t>
            </w:r>
            <w:proofErr w:type="gramEnd"/>
            <w:r w:rsidRPr="00F46F8A">
              <w:rPr>
                <w:rFonts w:ascii="Arial" w:hAnsi="Arial" w:cs="Arial"/>
                <w:b w:val="0"/>
                <w:szCs w:val="24"/>
              </w:rPr>
              <w:t xml:space="preserve"> aware of the importance of maintaining confidentiality and security of information gained during the course of their duties.  This will in many cases include access to personal information relating to service users.  </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Data Protection Act 1998:</w:t>
            </w:r>
            <w:r w:rsidRPr="00F46F8A">
              <w:rPr>
                <w:rFonts w:ascii="Arial" w:hAnsi="Arial" w:cs="Arial"/>
                <w:b w:val="0"/>
                <w:szCs w:val="24"/>
              </w:rPr>
              <w:t xml:space="preserve"> </w:t>
            </w:r>
            <w:r w:rsidR="008B2C20">
              <w:rPr>
                <w:rFonts w:ascii="Arial" w:hAnsi="Arial" w:cs="Arial"/>
                <w:b w:val="0"/>
                <w:szCs w:val="24"/>
              </w:rPr>
              <w:t xml:space="preserve"> </w:t>
            </w:r>
            <w:r w:rsidRPr="00F46F8A">
              <w:rPr>
                <w:rFonts w:ascii="Arial" w:hAnsi="Arial" w:cs="Arial"/>
                <w:b w:val="0"/>
                <w:szCs w:val="24"/>
              </w:rPr>
              <w:t>The post holder must treat all information, whether corporate, staff or patient information, in a discreet and confidential manner in accordance with the provisions of the Data Protection Act 1998 and Organisational Policy.  Any breach of such confidentiality is considered a serious disciplinary offence, which is liable to dismissal and / or prosecution under current statutory legislation (Data Protection Act) and the HB Disciplinary Policy.</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Records Management:</w:t>
            </w:r>
            <w:r w:rsidRPr="00F46F8A">
              <w:rPr>
                <w:rFonts w:ascii="Arial" w:hAnsi="Arial" w:cs="Arial"/>
                <w:b w:val="0"/>
                <w:szCs w:val="24"/>
              </w:rPr>
              <w:t xml:space="preserve">  As an employee of this organisation, the post holder is legally responsible for all records that they gather, create or use as part of their work within the organisation (including patient health, staff health or injury, financial, personal and administrative), whether paper based or on computer.  All such records are considered public records and the post holder has a legal duty of confidence to service users (even after an employee has left the organisation).  The post holder should consult their manager if they have any doubt as to the correct management of records with which they work.</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Equality and Human Rights</w:t>
            </w:r>
            <w:r w:rsidRPr="003C1DDB">
              <w:rPr>
                <w:rFonts w:ascii="Arial" w:hAnsi="Arial" w:cs="Arial"/>
                <w:b w:val="0"/>
                <w:szCs w:val="24"/>
              </w:rPr>
              <w:t>:</w:t>
            </w:r>
            <w:r w:rsidRPr="00F46F8A">
              <w:rPr>
                <w:rFonts w:ascii="Arial" w:hAnsi="Arial" w:cs="Arial"/>
                <w:b w:val="0"/>
                <w:szCs w:val="24"/>
              </w:rPr>
              <w:t xml:space="preserve">  The Public Sector Equality Duty in Wales places a positive duty on the HB to promote equality for people with protected characteristics, both as an employer and as a provider of public services.  There are nine protected characteristics: age; disability; gender reassignment; marriage and civil partnership; pregnancy and maternity; race; religion or belief; sex and sexual orientation.  The HB is committed to ensuring that no job applicant or employee receives less favorable treatment of any of the above grounds.  To this end, the organisation has an Equality Policy and it is for each employee to contribute to its success.</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Dignity at Work</w:t>
            </w:r>
            <w:r w:rsidRPr="003C1DDB">
              <w:rPr>
                <w:rFonts w:ascii="Arial" w:hAnsi="Arial" w:cs="Arial"/>
                <w:b w:val="0"/>
                <w:szCs w:val="24"/>
              </w:rPr>
              <w:t>:</w:t>
            </w:r>
            <w:r w:rsidRPr="00F46F8A">
              <w:rPr>
                <w:rFonts w:ascii="Arial" w:hAnsi="Arial" w:cs="Arial"/>
                <w:b w:val="0"/>
                <w:szCs w:val="24"/>
              </w:rPr>
              <w:t xml:space="preserve">  The organisation condemns all forms of bullying and harassment and is actively seeking to promote a workplace where employees </w:t>
            </w:r>
            <w:proofErr w:type="gramStart"/>
            <w:r w:rsidRPr="00F46F8A">
              <w:rPr>
                <w:rFonts w:ascii="Arial" w:hAnsi="Arial" w:cs="Arial"/>
                <w:b w:val="0"/>
                <w:szCs w:val="24"/>
              </w:rPr>
              <w:t>are treated</w:t>
            </w:r>
            <w:proofErr w:type="gramEnd"/>
            <w:r w:rsidRPr="00F46F8A">
              <w:rPr>
                <w:rFonts w:ascii="Arial" w:hAnsi="Arial" w:cs="Arial"/>
                <w:b w:val="0"/>
                <w:szCs w:val="24"/>
              </w:rPr>
              <w:t xml:space="preserve"> fairly and with dignity and respect.  All staff are requested to report and form of bullying and harassment to their Line Manager or to any Director of the organisation.  Any inappropriate </w:t>
            </w:r>
            <w:proofErr w:type="spellStart"/>
            <w:r w:rsidRPr="00F46F8A">
              <w:rPr>
                <w:rFonts w:ascii="Arial" w:hAnsi="Arial" w:cs="Arial"/>
                <w:b w:val="0"/>
                <w:szCs w:val="24"/>
              </w:rPr>
              <w:t>behaviour</w:t>
            </w:r>
            <w:proofErr w:type="spellEnd"/>
            <w:r w:rsidRPr="00F46F8A">
              <w:rPr>
                <w:rFonts w:ascii="Arial" w:hAnsi="Arial" w:cs="Arial"/>
                <w:b w:val="0"/>
                <w:szCs w:val="24"/>
              </w:rPr>
              <w:t xml:space="preserve"> inside the workplace will not be tolerated and will be treated </w:t>
            </w:r>
            <w:r w:rsidR="00D824E6" w:rsidRPr="00F46F8A">
              <w:rPr>
                <w:rFonts w:ascii="Arial" w:hAnsi="Arial" w:cs="Arial"/>
                <w:b w:val="0"/>
                <w:szCs w:val="24"/>
              </w:rPr>
              <w:t>as a serious matter under the Health Board</w:t>
            </w:r>
            <w:r w:rsidRPr="00F46F8A">
              <w:rPr>
                <w:rFonts w:ascii="Arial" w:hAnsi="Arial" w:cs="Arial"/>
                <w:b w:val="0"/>
                <w:szCs w:val="24"/>
              </w:rPr>
              <w:t xml:space="preserve"> Disciplinary Policy.</w:t>
            </w:r>
          </w:p>
          <w:p w:rsidR="00D5004F" w:rsidRPr="00F46F8A" w:rsidRDefault="00D5004F" w:rsidP="008B2C20">
            <w:pPr>
              <w:ind w:left="510" w:right="510"/>
              <w:rPr>
                <w:rFonts w:ascii="Arial" w:hAnsi="Arial" w:cs="Arial"/>
                <w:b w:val="0"/>
                <w:szCs w:val="24"/>
              </w:rPr>
            </w:pPr>
          </w:p>
          <w:p w:rsidR="00D36023" w:rsidRPr="00F46F8A" w:rsidRDefault="00D5004F" w:rsidP="008B2C20">
            <w:pPr>
              <w:ind w:right="454"/>
              <w:rPr>
                <w:rFonts w:ascii="Arial" w:hAnsi="Arial" w:cs="Arial"/>
                <w:b w:val="0"/>
                <w:szCs w:val="24"/>
              </w:rPr>
            </w:pPr>
            <w:r w:rsidRPr="003C1DDB">
              <w:rPr>
                <w:rFonts w:ascii="Arial" w:hAnsi="Arial" w:cs="Arial"/>
                <w:szCs w:val="24"/>
              </w:rPr>
              <w:t>DBS Disclosure Check</w:t>
            </w:r>
            <w:r w:rsidRPr="003C1DDB">
              <w:rPr>
                <w:rFonts w:ascii="Arial" w:hAnsi="Arial" w:cs="Arial"/>
                <w:b w:val="0"/>
                <w:szCs w:val="24"/>
              </w:rPr>
              <w:t>:</w:t>
            </w:r>
            <w:r w:rsidRPr="00F46F8A">
              <w:rPr>
                <w:rFonts w:ascii="Arial" w:hAnsi="Arial" w:cs="Arial"/>
                <w:b w:val="0"/>
                <w:szCs w:val="24"/>
              </w:rPr>
              <w:t xml:space="preserve"> </w:t>
            </w:r>
            <w:r w:rsidR="00D36023" w:rsidRPr="00F46F8A">
              <w:rPr>
                <w:rFonts w:ascii="Arial" w:hAnsi="Arial" w:cs="Arial"/>
                <w:b w:val="0"/>
                <w:szCs w:val="24"/>
              </w:rPr>
              <w:t xml:space="preserve">It is the policy of the Health Board that in accordance with the appropriate legislation, pre-employment Disclosure Checks are undertaken on all newly appointed Doctors and Dentists.  The Criminal Records Bureau is </w:t>
            </w:r>
            <w:proofErr w:type="spellStart"/>
            <w:r w:rsidR="00D36023" w:rsidRPr="00F46F8A">
              <w:rPr>
                <w:rFonts w:ascii="Arial" w:hAnsi="Arial" w:cs="Arial"/>
                <w:b w:val="0"/>
                <w:szCs w:val="24"/>
              </w:rPr>
              <w:t>authorised</w:t>
            </w:r>
            <w:proofErr w:type="spellEnd"/>
            <w:r w:rsidR="00D36023" w:rsidRPr="00F46F8A">
              <w:rPr>
                <w:rFonts w:ascii="Arial" w:hAnsi="Arial" w:cs="Arial"/>
                <w:b w:val="0"/>
                <w:szCs w:val="24"/>
              </w:rPr>
              <w:t xml:space="preserve"> to disclose in confidence to the Health Board details of any criminal record including unspent and spent convictions, cautions, reprimands and final warnings.</w:t>
            </w:r>
          </w:p>
          <w:p w:rsidR="00D36023" w:rsidRPr="00F46F8A" w:rsidRDefault="00D36023" w:rsidP="008B2C20">
            <w:pPr>
              <w:ind w:left="720" w:right="454"/>
              <w:rPr>
                <w:rFonts w:ascii="Arial" w:hAnsi="Arial" w:cs="Arial"/>
                <w:b w:val="0"/>
                <w:szCs w:val="24"/>
              </w:rPr>
            </w:pPr>
          </w:p>
          <w:p w:rsidR="00D36023" w:rsidRPr="00F46F8A" w:rsidRDefault="00D36023" w:rsidP="008B2C20">
            <w:pPr>
              <w:ind w:right="454"/>
              <w:rPr>
                <w:rFonts w:ascii="Arial" w:hAnsi="Arial" w:cs="Arial"/>
                <w:b w:val="0"/>
                <w:szCs w:val="24"/>
              </w:rPr>
            </w:pPr>
            <w:r w:rsidRPr="00F46F8A">
              <w:rPr>
                <w:rFonts w:ascii="Arial" w:hAnsi="Arial" w:cs="Arial"/>
                <w:b w:val="0"/>
                <w:szCs w:val="24"/>
              </w:rPr>
              <w:t>Applicants being considered for this post must provide this information on the application form before they can be considered.</w:t>
            </w:r>
          </w:p>
          <w:p w:rsidR="00D36023" w:rsidRPr="00F46F8A" w:rsidRDefault="00D36023" w:rsidP="008B2C20">
            <w:pPr>
              <w:ind w:left="720" w:right="454"/>
              <w:rPr>
                <w:rFonts w:ascii="Arial" w:hAnsi="Arial" w:cs="Arial"/>
                <w:b w:val="0"/>
                <w:szCs w:val="24"/>
              </w:rPr>
            </w:pPr>
          </w:p>
          <w:p w:rsidR="00D36023" w:rsidRPr="00F46F8A" w:rsidRDefault="00D36023" w:rsidP="008B2C20">
            <w:pPr>
              <w:ind w:right="454"/>
              <w:rPr>
                <w:rFonts w:ascii="Arial" w:hAnsi="Arial" w:cs="Arial"/>
                <w:b w:val="0"/>
                <w:szCs w:val="24"/>
              </w:rPr>
            </w:pPr>
            <w:r w:rsidRPr="00F46F8A">
              <w:rPr>
                <w:rFonts w:ascii="Arial" w:hAnsi="Arial" w:cs="Arial"/>
                <w:b w:val="0"/>
                <w:szCs w:val="24"/>
              </w:rPr>
              <w:t xml:space="preserve">Any information disclosed will be treated in the strictest confidence and all circumstances will be taken into account before any decision is reached.  The successful applicant will be required to complete a </w:t>
            </w:r>
            <w:smartTag w:uri="urn:schemas-microsoft-com:office:smarttags" w:element="stockticker">
              <w:r w:rsidRPr="00F46F8A">
                <w:rPr>
                  <w:rFonts w:ascii="Arial" w:hAnsi="Arial" w:cs="Arial"/>
                  <w:b w:val="0"/>
                  <w:szCs w:val="24"/>
                </w:rPr>
                <w:t>CRB</w:t>
              </w:r>
            </w:smartTag>
            <w:r w:rsidRPr="00F46F8A">
              <w:rPr>
                <w:rFonts w:ascii="Arial" w:hAnsi="Arial" w:cs="Arial"/>
                <w:b w:val="0"/>
                <w:szCs w:val="24"/>
              </w:rPr>
              <w:t xml:space="preserve"> Disclosure Check application form and to provide the appropriate documentation.  Applicants should be aware that a refusal to comply with this procedure may prevent further consideration for the post.</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Safeguarding Children and Vulnerable Adults</w:t>
            </w:r>
            <w:r w:rsidRPr="00F46F8A">
              <w:rPr>
                <w:rFonts w:ascii="Arial" w:hAnsi="Arial" w:cs="Arial"/>
                <w:b w:val="0"/>
                <w:szCs w:val="24"/>
              </w:rPr>
              <w:t>: The organisation is committed to safeguarding children and vulnerable adults.  All staff must therefore attend Safeguarding Children training and be aware of their responsibility under the Adult Protection Policy.</w:t>
            </w:r>
          </w:p>
          <w:p w:rsidR="00D5004F" w:rsidRPr="00F46F8A" w:rsidRDefault="00D5004F" w:rsidP="008B2C20">
            <w:pPr>
              <w:ind w:left="510"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Infection Control</w:t>
            </w:r>
            <w:r w:rsidRPr="00F46F8A">
              <w:rPr>
                <w:rFonts w:ascii="Arial" w:hAnsi="Arial" w:cs="Arial"/>
                <w:b w:val="0"/>
                <w:szCs w:val="24"/>
              </w:rPr>
              <w:t xml:space="preserve">: The organisation is committed to meet its obligations to </w:t>
            </w:r>
            <w:proofErr w:type="spellStart"/>
            <w:r w:rsidRPr="00F46F8A">
              <w:rPr>
                <w:rFonts w:ascii="Arial" w:hAnsi="Arial" w:cs="Arial"/>
                <w:b w:val="0"/>
                <w:szCs w:val="24"/>
              </w:rPr>
              <w:t>minimise</w:t>
            </w:r>
            <w:proofErr w:type="spellEnd"/>
            <w:r w:rsidRPr="00F46F8A">
              <w:rPr>
                <w:rFonts w:ascii="Arial" w:hAnsi="Arial" w:cs="Arial"/>
                <w:b w:val="0"/>
                <w:szCs w:val="24"/>
              </w:rPr>
              <w:t xml:space="preserve"> infections. All staff are responsible for protecting and safeguarding patients, service users, visitors and employees against the risk of acquiring healthcare associated infections.  This responsibility includes being aware of the content of and consistently observing Health Board Infection Prevention &amp; Control Policies and Procedures.</w:t>
            </w:r>
          </w:p>
          <w:p w:rsidR="00D5004F" w:rsidRPr="00F46F8A" w:rsidRDefault="00D5004F" w:rsidP="008B2C20">
            <w:pPr>
              <w:ind w:right="510"/>
              <w:rPr>
                <w:rFonts w:ascii="Arial" w:hAnsi="Arial" w:cs="Arial"/>
                <w:b w:val="0"/>
                <w:szCs w:val="24"/>
              </w:rPr>
            </w:pPr>
          </w:p>
          <w:p w:rsidR="00D5004F" w:rsidRPr="00F46F8A" w:rsidRDefault="00D5004F" w:rsidP="008B2C20">
            <w:pPr>
              <w:ind w:right="510"/>
              <w:rPr>
                <w:rFonts w:ascii="Arial" w:hAnsi="Arial" w:cs="Arial"/>
                <w:b w:val="0"/>
                <w:szCs w:val="24"/>
              </w:rPr>
            </w:pPr>
            <w:r w:rsidRPr="003C1DDB">
              <w:rPr>
                <w:rFonts w:ascii="Arial" w:hAnsi="Arial" w:cs="Arial"/>
                <w:szCs w:val="24"/>
              </w:rPr>
              <w:t>No Smoking:</w:t>
            </w:r>
            <w:r w:rsidRPr="00F46F8A">
              <w:rPr>
                <w:rFonts w:ascii="Arial" w:hAnsi="Arial" w:cs="Arial"/>
                <w:b w:val="0"/>
                <w:szCs w:val="24"/>
              </w:rPr>
              <w:t xml:space="preserve"> To give all patients, visitors and staff the best chance to be healthy, all Health Board sites, including buildings and grounds, are smoke free.</w:t>
            </w:r>
          </w:p>
          <w:p w:rsidR="00D5004F" w:rsidRPr="00F46F8A" w:rsidRDefault="00D5004F" w:rsidP="008B2C20">
            <w:pPr>
              <w:ind w:left="510" w:right="510"/>
              <w:rPr>
                <w:rFonts w:ascii="Arial" w:hAnsi="Arial" w:cs="Arial"/>
                <w:b w:val="0"/>
                <w:szCs w:val="24"/>
              </w:rPr>
            </w:pPr>
          </w:p>
        </w:tc>
      </w:tr>
    </w:tbl>
    <w:p w:rsidR="00D5004F" w:rsidRPr="00F46F8A" w:rsidRDefault="00D5004F" w:rsidP="008B2C20">
      <w:pPr>
        <w:rPr>
          <w:rFonts w:ascii="Arial" w:hAnsi="Arial" w:cs="Arial"/>
          <w:szCs w:val="24"/>
        </w:rPr>
      </w:pPr>
      <w:r w:rsidRPr="00F46F8A">
        <w:rPr>
          <w:rFonts w:ascii="Arial" w:hAnsi="Arial" w:cs="Arial"/>
          <w:szCs w:val="24"/>
        </w:rPr>
        <w:lastRenderedPageBreak/>
        <w:t xml:space="preserve">Flexibility Statement:  The duties of the post </w:t>
      </w:r>
      <w:proofErr w:type="gramStart"/>
      <w:r w:rsidRPr="00F46F8A">
        <w:rPr>
          <w:rFonts w:ascii="Arial" w:hAnsi="Arial" w:cs="Arial"/>
          <w:szCs w:val="24"/>
        </w:rPr>
        <w:t>are outlined</w:t>
      </w:r>
      <w:proofErr w:type="gramEnd"/>
      <w:r w:rsidRPr="00F46F8A">
        <w:rPr>
          <w:rFonts w:ascii="Arial" w:hAnsi="Arial" w:cs="Arial"/>
          <w:szCs w:val="24"/>
        </w:rPr>
        <w:t xml:space="preserve"> in this Job Description and Person Specification and may be changed by mutual agreement from time to time.</w:t>
      </w:r>
    </w:p>
    <w:p w:rsidR="00D5004F" w:rsidRPr="00F46F8A" w:rsidRDefault="00D5004F" w:rsidP="00D5004F">
      <w:pPr>
        <w:pStyle w:val="PlainText"/>
        <w:jc w:val="both"/>
        <w:rPr>
          <w:rFonts w:ascii="Arial" w:hAnsi="Arial" w:cs="Arial"/>
          <w:b/>
          <w:sz w:val="24"/>
          <w:szCs w:val="24"/>
        </w:rPr>
      </w:pPr>
    </w:p>
    <w:p w:rsidR="00E16813" w:rsidRPr="00AB6398" w:rsidRDefault="00E16813" w:rsidP="00E16813">
      <w:pPr>
        <w:jc w:val="both"/>
        <w:rPr>
          <w:rFonts w:ascii="Arial" w:hAnsi="Arial" w:cs="Arial"/>
          <w:b w:val="0"/>
          <w:szCs w:val="24"/>
        </w:rPr>
      </w:pPr>
      <w:r w:rsidRPr="00AB6398">
        <w:rPr>
          <w:rFonts w:ascii="Arial" w:hAnsi="Arial" w:cs="Arial"/>
          <w:b w:val="0"/>
          <w:szCs w:val="24"/>
        </w:rPr>
        <w:t>For more information about any aspect of these posts or how we can help you create your</w:t>
      </w:r>
      <w:r w:rsidR="00AB6398" w:rsidRPr="00AB6398">
        <w:rPr>
          <w:rFonts w:ascii="Arial" w:hAnsi="Arial" w:cs="Arial"/>
          <w:b w:val="0"/>
          <w:szCs w:val="24"/>
        </w:rPr>
        <w:t xml:space="preserve"> ideal F3 year please contact:  </w:t>
      </w:r>
      <w:r w:rsidRPr="00AB6398">
        <w:rPr>
          <w:rFonts w:ascii="Arial" w:hAnsi="Arial" w:cs="Arial"/>
          <w:b w:val="0"/>
          <w:szCs w:val="24"/>
        </w:rPr>
        <w:t>Dr Hele</w:t>
      </w:r>
      <w:r w:rsidR="00D032CA">
        <w:rPr>
          <w:rFonts w:ascii="Arial" w:hAnsi="Arial" w:cs="Arial"/>
          <w:b w:val="0"/>
          <w:szCs w:val="24"/>
        </w:rPr>
        <w:t>n Salter on 03000 851064 (Lou, S</w:t>
      </w:r>
      <w:r w:rsidRPr="00AB6398">
        <w:rPr>
          <w:rFonts w:ascii="Arial" w:hAnsi="Arial" w:cs="Arial"/>
          <w:b w:val="0"/>
          <w:szCs w:val="24"/>
        </w:rPr>
        <w:t>ecretary</w:t>
      </w:r>
      <w:proofErr w:type="gramStart"/>
      <w:r w:rsidRPr="00AB6398">
        <w:rPr>
          <w:rFonts w:ascii="Arial" w:hAnsi="Arial" w:cs="Arial"/>
          <w:b w:val="0"/>
          <w:szCs w:val="24"/>
        </w:rPr>
        <w:t xml:space="preserve">)  </w:t>
      </w:r>
      <w:r w:rsidR="009D0002">
        <w:rPr>
          <w:rFonts w:ascii="Arial" w:hAnsi="Arial" w:cs="Arial"/>
          <w:b w:val="0"/>
          <w:szCs w:val="24"/>
        </w:rPr>
        <w:t>or</w:t>
      </w:r>
      <w:proofErr w:type="gramEnd"/>
      <w:r w:rsidR="009D0002">
        <w:rPr>
          <w:rFonts w:ascii="Arial" w:hAnsi="Arial" w:cs="Arial"/>
          <w:b w:val="0"/>
          <w:szCs w:val="24"/>
        </w:rPr>
        <w:t xml:space="preserve"> email:</w:t>
      </w:r>
      <w:bookmarkStart w:id="0" w:name="_GoBack"/>
      <w:bookmarkEnd w:id="0"/>
    </w:p>
    <w:p w:rsidR="00E16813" w:rsidRPr="00AB6398" w:rsidRDefault="009D0002" w:rsidP="00DB752A">
      <w:pPr>
        <w:jc w:val="both"/>
        <w:rPr>
          <w:rFonts w:ascii="Arial" w:hAnsi="Arial" w:cs="Arial"/>
          <w:b w:val="0"/>
          <w:szCs w:val="24"/>
        </w:rPr>
      </w:pPr>
      <w:hyperlink r:id="rId11" w:history="1">
        <w:r w:rsidR="00AB6398" w:rsidRPr="00977949">
          <w:rPr>
            <w:rStyle w:val="Hyperlink"/>
            <w:rFonts w:ascii="Arial" w:hAnsi="Arial" w:cs="Arial"/>
            <w:b w:val="0"/>
            <w:szCs w:val="24"/>
          </w:rPr>
          <w:t>helen.salter@wales.nhs.uk</w:t>
        </w:r>
      </w:hyperlink>
      <w:r w:rsidR="00AB6398">
        <w:rPr>
          <w:rFonts w:ascii="Arial" w:hAnsi="Arial" w:cs="Arial"/>
          <w:b w:val="0"/>
          <w:szCs w:val="24"/>
        </w:rPr>
        <w:t xml:space="preserve"> </w:t>
      </w:r>
    </w:p>
    <w:sectPr w:rsidR="00E16813" w:rsidRPr="00AB6398" w:rsidSect="00AB6398">
      <w:footerReference w:type="default" r:id="rId12"/>
      <w:pgSz w:w="11907" w:h="16840"/>
      <w:pgMar w:top="851" w:right="850"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7A" w:rsidRDefault="005F5D7A" w:rsidP="00675479">
      <w:r>
        <w:separator/>
      </w:r>
    </w:p>
  </w:endnote>
  <w:endnote w:type="continuationSeparator" w:id="0">
    <w:p w:rsidR="005F5D7A" w:rsidRDefault="005F5D7A" w:rsidP="0067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E8C" w:rsidRDefault="00695E8C">
    <w:pPr>
      <w:pStyle w:val="Footer"/>
    </w:pPr>
  </w:p>
  <w:p w:rsidR="00DE1241" w:rsidRDefault="00DE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7A" w:rsidRDefault="005F5D7A" w:rsidP="00675479">
      <w:r>
        <w:separator/>
      </w:r>
    </w:p>
  </w:footnote>
  <w:footnote w:type="continuationSeparator" w:id="0">
    <w:p w:rsidR="005F5D7A" w:rsidRDefault="005F5D7A" w:rsidP="006754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EE5"/>
    <w:multiLevelType w:val="singleLevel"/>
    <w:tmpl w:val="C816ABCA"/>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3B43ED2"/>
    <w:multiLevelType w:val="hybridMultilevel"/>
    <w:tmpl w:val="58D0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84D30"/>
    <w:multiLevelType w:val="hybridMultilevel"/>
    <w:tmpl w:val="F1004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C3B1C"/>
    <w:multiLevelType w:val="multilevel"/>
    <w:tmpl w:val="9C9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D5CE2"/>
    <w:multiLevelType w:val="multilevel"/>
    <w:tmpl w:val="24426A70"/>
    <w:lvl w:ilvl="0">
      <w:start w:val="1"/>
      <w:numFmt w:val="bullet"/>
      <w:lvlText w:val=""/>
      <w:lvlJc w:val="left"/>
      <w:pPr>
        <w:tabs>
          <w:tab w:val="num" w:pos="1146"/>
        </w:tabs>
        <w:ind w:left="1146" w:hanging="360"/>
      </w:pPr>
      <w:rPr>
        <w:rFonts w:ascii="Symbol" w:hAnsi="Symbol" w:cs="Symbol" w:hint="default"/>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cs="Wingdings" w:hint="default"/>
      </w:rPr>
    </w:lvl>
    <w:lvl w:ilvl="3">
      <w:start w:val="1"/>
      <w:numFmt w:val="bullet"/>
      <w:lvlText w:val=""/>
      <w:lvlJc w:val="left"/>
      <w:pPr>
        <w:tabs>
          <w:tab w:val="num" w:pos="3306"/>
        </w:tabs>
        <w:ind w:left="3306" w:hanging="360"/>
      </w:pPr>
      <w:rPr>
        <w:rFonts w:ascii="Symbol" w:hAnsi="Symbol" w:cs="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cs="Wingdings" w:hint="default"/>
      </w:rPr>
    </w:lvl>
    <w:lvl w:ilvl="6">
      <w:start w:val="1"/>
      <w:numFmt w:val="bullet"/>
      <w:lvlText w:val=""/>
      <w:lvlJc w:val="left"/>
      <w:pPr>
        <w:tabs>
          <w:tab w:val="num" w:pos="5466"/>
        </w:tabs>
        <w:ind w:left="5466" w:hanging="360"/>
      </w:pPr>
      <w:rPr>
        <w:rFonts w:ascii="Symbol" w:hAnsi="Symbol" w:cs="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cs="Wingdings" w:hint="default"/>
      </w:rPr>
    </w:lvl>
  </w:abstractNum>
  <w:abstractNum w:abstractNumId="5" w15:restartNumberingAfterBreak="0">
    <w:nsid w:val="11AD45F2"/>
    <w:multiLevelType w:val="hybridMultilevel"/>
    <w:tmpl w:val="3AA05B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D5639"/>
    <w:multiLevelType w:val="hybridMultilevel"/>
    <w:tmpl w:val="3BF49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C57C7"/>
    <w:multiLevelType w:val="hybridMultilevel"/>
    <w:tmpl w:val="5F54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8507A"/>
    <w:multiLevelType w:val="hybridMultilevel"/>
    <w:tmpl w:val="503E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41B8D"/>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37334F1"/>
    <w:multiLevelType w:val="hybridMultilevel"/>
    <w:tmpl w:val="73C00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864C8"/>
    <w:multiLevelType w:val="hybridMultilevel"/>
    <w:tmpl w:val="109E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44394"/>
    <w:multiLevelType w:val="hybridMultilevel"/>
    <w:tmpl w:val="AEE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4642D"/>
    <w:multiLevelType w:val="singleLevel"/>
    <w:tmpl w:val="C816ABCA"/>
    <w:lvl w:ilvl="0">
      <w:start w:val="1"/>
      <w:numFmt w:val="bullet"/>
      <w:lvlText w:val=""/>
      <w:lvlJc w:val="left"/>
      <w:pPr>
        <w:tabs>
          <w:tab w:val="num" w:pos="360"/>
        </w:tabs>
        <w:ind w:left="340" w:hanging="340"/>
      </w:pPr>
      <w:rPr>
        <w:rFonts w:ascii="Symbol" w:hAnsi="Symbol" w:hint="default"/>
      </w:rPr>
    </w:lvl>
  </w:abstractNum>
  <w:abstractNum w:abstractNumId="14" w15:restartNumberingAfterBreak="0">
    <w:nsid w:val="361759AE"/>
    <w:multiLevelType w:val="singleLevel"/>
    <w:tmpl w:val="C816ABCA"/>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7EA5758"/>
    <w:multiLevelType w:val="hybridMultilevel"/>
    <w:tmpl w:val="264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1B0E84"/>
    <w:multiLevelType w:val="hybridMultilevel"/>
    <w:tmpl w:val="2BD62BD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BF97714"/>
    <w:multiLevelType w:val="hybridMultilevel"/>
    <w:tmpl w:val="F9CA3F22"/>
    <w:lvl w:ilvl="0" w:tplc="7B224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835F3"/>
    <w:multiLevelType w:val="multilevel"/>
    <w:tmpl w:val="EDD814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7E1BD7"/>
    <w:multiLevelType w:val="hybridMultilevel"/>
    <w:tmpl w:val="914801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B215B6"/>
    <w:multiLevelType w:val="hybridMultilevel"/>
    <w:tmpl w:val="28F6C4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04559"/>
    <w:multiLevelType w:val="hybridMultilevel"/>
    <w:tmpl w:val="77AC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8F543D"/>
    <w:multiLevelType w:val="singleLevel"/>
    <w:tmpl w:val="C816ABCA"/>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52D91B0A"/>
    <w:multiLevelType w:val="multilevel"/>
    <w:tmpl w:val="E62017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53B03"/>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65BD50D5"/>
    <w:multiLevelType w:val="multilevel"/>
    <w:tmpl w:val="E662E63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67834ACB"/>
    <w:multiLevelType w:val="hybridMultilevel"/>
    <w:tmpl w:val="44D85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25BAA"/>
    <w:multiLevelType w:val="multilevel"/>
    <w:tmpl w:val="8CE469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25DB2"/>
    <w:multiLevelType w:val="multilevel"/>
    <w:tmpl w:val="76B80530"/>
    <w:lvl w:ilvl="0">
      <w:start w:val="1"/>
      <w:numFmt w:val="bullet"/>
      <w:lvlText w:val=""/>
      <w:lvlJc w:val="left"/>
      <w:pPr>
        <w:tabs>
          <w:tab w:val="num" w:pos="1080"/>
        </w:tabs>
        <w:ind w:left="1080" w:hanging="72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77402675"/>
    <w:multiLevelType w:val="hybridMultilevel"/>
    <w:tmpl w:val="FF7E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5A1933"/>
    <w:multiLevelType w:val="multilevel"/>
    <w:tmpl w:val="00BA5F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521D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20"/>
  </w:num>
  <w:num w:numId="3">
    <w:abstractNumId w:val="25"/>
  </w:num>
  <w:num w:numId="4">
    <w:abstractNumId w:val="23"/>
  </w:num>
  <w:num w:numId="5">
    <w:abstractNumId w:val="30"/>
  </w:num>
  <w:num w:numId="6">
    <w:abstractNumId w:val="27"/>
  </w:num>
  <w:num w:numId="7">
    <w:abstractNumId w:val="18"/>
  </w:num>
  <w:num w:numId="8">
    <w:abstractNumId w:val="10"/>
  </w:num>
  <w:num w:numId="9">
    <w:abstractNumId w:val="6"/>
  </w:num>
  <w:num w:numId="10">
    <w:abstractNumId w:val="28"/>
  </w:num>
  <w:num w:numId="11">
    <w:abstractNumId w:val="1"/>
  </w:num>
  <w:num w:numId="12">
    <w:abstractNumId w:val="29"/>
  </w:num>
  <w:num w:numId="13">
    <w:abstractNumId w:val="26"/>
  </w:num>
  <w:num w:numId="14">
    <w:abstractNumId w:val="13"/>
  </w:num>
  <w:num w:numId="15">
    <w:abstractNumId w:val="22"/>
  </w:num>
  <w:num w:numId="16">
    <w:abstractNumId w:val="0"/>
  </w:num>
  <w:num w:numId="17">
    <w:abstractNumId w:val="14"/>
  </w:num>
  <w:num w:numId="18">
    <w:abstractNumId w:val="4"/>
  </w:num>
  <w:num w:numId="19">
    <w:abstractNumId w:val="17"/>
  </w:num>
  <w:num w:numId="20">
    <w:abstractNumId w:val="9"/>
  </w:num>
  <w:num w:numId="21">
    <w:abstractNumId w:val="31"/>
  </w:num>
  <w:num w:numId="22">
    <w:abstractNumId w:val="24"/>
  </w:num>
  <w:num w:numId="23">
    <w:abstractNumId w:val="21"/>
  </w:num>
  <w:num w:numId="24">
    <w:abstractNumId w:val="11"/>
  </w:num>
  <w:num w:numId="25">
    <w:abstractNumId w:val="7"/>
  </w:num>
  <w:num w:numId="26">
    <w:abstractNumId w:val="19"/>
  </w:num>
  <w:num w:numId="27">
    <w:abstractNumId w:val="16"/>
  </w:num>
  <w:num w:numId="28">
    <w:abstractNumId w:val="5"/>
  </w:num>
  <w:num w:numId="29">
    <w:abstractNumId w:val="2"/>
  </w:num>
  <w:num w:numId="30">
    <w:abstractNumId w:val="15"/>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C26"/>
    <w:rsid w:val="000038E9"/>
    <w:rsid w:val="00004444"/>
    <w:rsid w:val="0001567A"/>
    <w:rsid w:val="00017308"/>
    <w:rsid w:val="00021C70"/>
    <w:rsid w:val="00030DA9"/>
    <w:rsid w:val="00043430"/>
    <w:rsid w:val="000533E5"/>
    <w:rsid w:val="00056671"/>
    <w:rsid w:val="000649BD"/>
    <w:rsid w:val="000672B7"/>
    <w:rsid w:val="00086564"/>
    <w:rsid w:val="000A506A"/>
    <w:rsid w:val="000B061D"/>
    <w:rsid w:val="000B255F"/>
    <w:rsid w:val="000B4469"/>
    <w:rsid w:val="000C7DBE"/>
    <w:rsid w:val="000D5EAE"/>
    <w:rsid w:val="000D6291"/>
    <w:rsid w:val="000D6836"/>
    <w:rsid w:val="000E304E"/>
    <w:rsid w:val="000E7D3D"/>
    <w:rsid w:val="000F2257"/>
    <w:rsid w:val="00106F07"/>
    <w:rsid w:val="001178A1"/>
    <w:rsid w:val="00117E8C"/>
    <w:rsid w:val="001301C4"/>
    <w:rsid w:val="001308A9"/>
    <w:rsid w:val="0013147E"/>
    <w:rsid w:val="0013767A"/>
    <w:rsid w:val="00155723"/>
    <w:rsid w:val="00164A7F"/>
    <w:rsid w:val="001734D3"/>
    <w:rsid w:val="00177BD6"/>
    <w:rsid w:val="001A59C0"/>
    <w:rsid w:val="001A6F0E"/>
    <w:rsid w:val="001B3BA5"/>
    <w:rsid w:val="001C45DC"/>
    <w:rsid w:val="001E111F"/>
    <w:rsid w:val="001F2BFA"/>
    <w:rsid w:val="00200D7A"/>
    <w:rsid w:val="00213FDC"/>
    <w:rsid w:val="00221423"/>
    <w:rsid w:val="00224F49"/>
    <w:rsid w:val="0022687C"/>
    <w:rsid w:val="00233EE3"/>
    <w:rsid w:val="00234629"/>
    <w:rsid w:val="00236385"/>
    <w:rsid w:val="00252A66"/>
    <w:rsid w:val="00252C0C"/>
    <w:rsid w:val="00254C1D"/>
    <w:rsid w:val="00261242"/>
    <w:rsid w:val="00262941"/>
    <w:rsid w:val="00267ADA"/>
    <w:rsid w:val="00271149"/>
    <w:rsid w:val="002849D7"/>
    <w:rsid w:val="00297652"/>
    <w:rsid w:val="002A1691"/>
    <w:rsid w:val="002B1CC8"/>
    <w:rsid w:val="002C10AA"/>
    <w:rsid w:val="002C1D67"/>
    <w:rsid w:val="002D0040"/>
    <w:rsid w:val="002D4B09"/>
    <w:rsid w:val="002E6D22"/>
    <w:rsid w:val="002E728D"/>
    <w:rsid w:val="00303F04"/>
    <w:rsid w:val="00331AA4"/>
    <w:rsid w:val="00332C24"/>
    <w:rsid w:val="003337B6"/>
    <w:rsid w:val="00333881"/>
    <w:rsid w:val="00340585"/>
    <w:rsid w:val="00355294"/>
    <w:rsid w:val="00366B26"/>
    <w:rsid w:val="003C0764"/>
    <w:rsid w:val="003C17DB"/>
    <w:rsid w:val="003C1DDB"/>
    <w:rsid w:val="003C4C1C"/>
    <w:rsid w:val="003D2057"/>
    <w:rsid w:val="003D2C52"/>
    <w:rsid w:val="003F0356"/>
    <w:rsid w:val="003F5764"/>
    <w:rsid w:val="00402D32"/>
    <w:rsid w:val="004220B7"/>
    <w:rsid w:val="004362AE"/>
    <w:rsid w:val="00437FF1"/>
    <w:rsid w:val="004412B6"/>
    <w:rsid w:val="00455025"/>
    <w:rsid w:val="004615B2"/>
    <w:rsid w:val="00472ACA"/>
    <w:rsid w:val="00481473"/>
    <w:rsid w:val="00495F4E"/>
    <w:rsid w:val="004D168E"/>
    <w:rsid w:val="004D2150"/>
    <w:rsid w:val="004D5E3E"/>
    <w:rsid w:val="004D71B2"/>
    <w:rsid w:val="004F688D"/>
    <w:rsid w:val="0050453F"/>
    <w:rsid w:val="005172A9"/>
    <w:rsid w:val="00524176"/>
    <w:rsid w:val="0052749C"/>
    <w:rsid w:val="00537786"/>
    <w:rsid w:val="00540A40"/>
    <w:rsid w:val="00557FC4"/>
    <w:rsid w:val="00581671"/>
    <w:rsid w:val="005836B8"/>
    <w:rsid w:val="005B1E7D"/>
    <w:rsid w:val="005B38E5"/>
    <w:rsid w:val="005B40E3"/>
    <w:rsid w:val="005B600A"/>
    <w:rsid w:val="005C7C42"/>
    <w:rsid w:val="005D17EB"/>
    <w:rsid w:val="005D45F7"/>
    <w:rsid w:val="005D4F7D"/>
    <w:rsid w:val="005D7A36"/>
    <w:rsid w:val="005E25C7"/>
    <w:rsid w:val="005E39CE"/>
    <w:rsid w:val="005F5D7A"/>
    <w:rsid w:val="0060311B"/>
    <w:rsid w:val="006375AF"/>
    <w:rsid w:val="00647843"/>
    <w:rsid w:val="00651CF7"/>
    <w:rsid w:val="006610C3"/>
    <w:rsid w:val="00661153"/>
    <w:rsid w:val="006634D5"/>
    <w:rsid w:val="0067214A"/>
    <w:rsid w:val="00673206"/>
    <w:rsid w:val="00675479"/>
    <w:rsid w:val="00690D5D"/>
    <w:rsid w:val="00695E8C"/>
    <w:rsid w:val="00696EBC"/>
    <w:rsid w:val="0069749D"/>
    <w:rsid w:val="006B08A1"/>
    <w:rsid w:val="006C4925"/>
    <w:rsid w:val="006E554F"/>
    <w:rsid w:val="006E5F91"/>
    <w:rsid w:val="007005B0"/>
    <w:rsid w:val="00707087"/>
    <w:rsid w:val="007259F9"/>
    <w:rsid w:val="00727A70"/>
    <w:rsid w:val="00727BC4"/>
    <w:rsid w:val="007300EB"/>
    <w:rsid w:val="00757004"/>
    <w:rsid w:val="00771E00"/>
    <w:rsid w:val="00776F86"/>
    <w:rsid w:val="007825CA"/>
    <w:rsid w:val="00791C55"/>
    <w:rsid w:val="0079435F"/>
    <w:rsid w:val="007949CD"/>
    <w:rsid w:val="007C641B"/>
    <w:rsid w:val="007F36F7"/>
    <w:rsid w:val="007F4F86"/>
    <w:rsid w:val="008007AA"/>
    <w:rsid w:val="008018BE"/>
    <w:rsid w:val="0080549F"/>
    <w:rsid w:val="0080634E"/>
    <w:rsid w:val="00807ACC"/>
    <w:rsid w:val="00814D33"/>
    <w:rsid w:val="00850616"/>
    <w:rsid w:val="00861B7E"/>
    <w:rsid w:val="00870762"/>
    <w:rsid w:val="00872676"/>
    <w:rsid w:val="008B2C20"/>
    <w:rsid w:val="008B53C3"/>
    <w:rsid w:val="008C34FB"/>
    <w:rsid w:val="008C7AEB"/>
    <w:rsid w:val="008D1AE2"/>
    <w:rsid w:val="008E43E3"/>
    <w:rsid w:val="008F074B"/>
    <w:rsid w:val="008F7105"/>
    <w:rsid w:val="00901729"/>
    <w:rsid w:val="00914648"/>
    <w:rsid w:val="00930F78"/>
    <w:rsid w:val="00931DE8"/>
    <w:rsid w:val="009359BF"/>
    <w:rsid w:val="00945317"/>
    <w:rsid w:val="0095212D"/>
    <w:rsid w:val="00965939"/>
    <w:rsid w:val="00990B75"/>
    <w:rsid w:val="009A70C3"/>
    <w:rsid w:val="009C55B0"/>
    <w:rsid w:val="009C5E9A"/>
    <w:rsid w:val="009D0002"/>
    <w:rsid w:val="009D2EB5"/>
    <w:rsid w:val="009D302E"/>
    <w:rsid w:val="009F38B7"/>
    <w:rsid w:val="00A02491"/>
    <w:rsid w:val="00A11AEE"/>
    <w:rsid w:val="00A12DEC"/>
    <w:rsid w:val="00A14DE3"/>
    <w:rsid w:val="00A16EAF"/>
    <w:rsid w:val="00A41F26"/>
    <w:rsid w:val="00A555EA"/>
    <w:rsid w:val="00A5662D"/>
    <w:rsid w:val="00AA266B"/>
    <w:rsid w:val="00AA5B9B"/>
    <w:rsid w:val="00AB2B81"/>
    <w:rsid w:val="00AB6398"/>
    <w:rsid w:val="00AB7E6E"/>
    <w:rsid w:val="00AC1152"/>
    <w:rsid w:val="00AD6C49"/>
    <w:rsid w:val="00AE1014"/>
    <w:rsid w:val="00AF173B"/>
    <w:rsid w:val="00AF7EF6"/>
    <w:rsid w:val="00B029D9"/>
    <w:rsid w:val="00B074C5"/>
    <w:rsid w:val="00B13CD3"/>
    <w:rsid w:val="00B33A38"/>
    <w:rsid w:val="00B33FB8"/>
    <w:rsid w:val="00B346A3"/>
    <w:rsid w:val="00B42A14"/>
    <w:rsid w:val="00B4501B"/>
    <w:rsid w:val="00B51B80"/>
    <w:rsid w:val="00B5307A"/>
    <w:rsid w:val="00B617FC"/>
    <w:rsid w:val="00B625BD"/>
    <w:rsid w:val="00B63264"/>
    <w:rsid w:val="00B70A4C"/>
    <w:rsid w:val="00B72C6C"/>
    <w:rsid w:val="00BA3C7A"/>
    <w:rsid w:val="00BC60FA"/>
    <w:rsid w:val="00BC6FB9"/>
    <w:rsid w:val="00BD713C"/>
    <w:rsid w:val="00BE0546"/>
    <w:rsid w:val="00BE7F9F"/>
    <w:rsid w:val="00C25C26"/>
    <w:rsid w:val="00C314E8"/>
    <w:rsid w:val="00C353A1"/>
    <w:rsid w:val="00C35A54"/>
    <w:rsid w:val="00C3748B"/>
    <w:rsid w:val="00C44EDC"/>
    <w:rsid w:val="00C47828"/>
    <w:rsid w:val="00C619CC"/>
    <w:rsid w:val="00C807AE"/>
    <w:rsid w:val="00C847EB"/>
    <w:rsid w:val="00C87239"/>
    <w:rsid w:val="00C932E6"/>
    <w:rsid w:val="00CA3BAF"/>
    <w:rsid w:val="00CB503D"/>
    <w:rsid w:val="00CB5B11"/>
    <w:rsid w:val="00CB7D5E"/>
    <w:rsid w:val="00CC087F"/>
    <w:rsid w:val="00CE07B1"/>
    <w:rsid w:val="00CE11AE"/>
    <w:rsid w:val="00CF48A6"/>
    <w:rsid w:val="00CF529C"/>
    <w:rsid w:val="00CF6B9D"/>
    <w:rsid w:val="00D01054"/>
    <w:rsid w:val="00D02DC5"/>
    <w:rsid w:val="00D032CA"/>
    <w:rsid w:val="00D1342C"/>
    <w:rsid w:val="00D343D7"/>
    <w:rsid w:val="00D36023"/>
    <w:rsid w:val="00D37E7D"/>
    <w:rsid w:val="00D45D79"/>
    <w:rsid w:val="00D5004F"/>
    <w:rsid w:val="00D50340"/>
    <w:rsid w:val="00D716BD"/>
    <w:rsid w:val="00D74769"/>
    <w:rsid w:val="00D824E6"/>
    <w:rsid w:val="00D87039"/>
    <w:rsid w:val="00DB752A"/>
    <w:rsid w:val="00DC1DDE"/>
    <w:rsid w:val="00DD0190"/>
    <w:rsid w:val="00DD6685"/>
    <w:rsid w:val="00DE1241"/>
    <w:rsid w:val="00E10618"/>
    <w:rsid w:val="00E13324"/>
    <w:rsid w:val="00E16813"/>
    <w:rsid w:val="00E17594"/>
    <w:rsid w:val="00E23D4B"/>
    <w:rsid w:val="00E26454"/>
    <w:rsid w:val="00E34BD3"/>
    <w:rsid w:val="00E34E98"/>
    <w:rsid w:val="00E963D3"/>
    <w:rsid w:val="00E97BEB"/>
    <w:rsid w:val="00E97F7E"/>
    <w:rsid w:val="00EA3C3B"/>
    <w:rsid w:val="00EC12F1"/>
    <w:rsid w:val="00EE0A63"/>
    <w:rsid w:val="00EF2CE7"/>
    <w:rsid w:val="00EF4C68"/>
    <w:rsid w:val="00F00D96"/>
    <w:rsid w:val="00F045F2"/>
    <w:rsid w:val="00F1191B"/>
    <w:rsid w:val="00F15319"/>
    <w:rsid w:val="00F2249F"/>
    <w:rsid w:val="00F23CC9"/>
    <w:rsid w:val="00F25272"/>
    <w:rsid w:val="00F256CC"/>
    <w:rsid w:val="00F377CB"/>
    <w:rsid w:val="00F46F8A"/>
    <w:rsid w:val="00F5018C"/>
    <w:rsid w:val="00F506A6"/>
    <w:rsid w:val="00F50B56"/>
    <w:rsid w:val="00F5225E"/>
    <w:rsid w:val="00F640D7"/>
    <w:rsid w:val="00F75B2F"/>
    <w:rsid w:val="00F82D79"/>
    <w:rsid w:val="00F85AC9"/>
    <w:rsid w:val="00F87028"/>
    <w:rsid w:val="00F90672"/>
    <w:rsid w:val="00FC66B9"/>
    <w:rsid w:val="00FD1134"/>
    <w:rsid w:val="00FD1757"/>
    <w:rsid w:val="00FD1EB5"/>
    <w:rsid w:val="00FD4E7C"/>
    <w:rsid w:val="00FD659B"/>
    <w:rsid w:val="00FE1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6F83EEB4"/>
  <w15:docId w15:val="{1352CC7A-90FA-4D42-A6E8-407CAC9B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sz w:val="24"/>
      <w:lang w:val="en-US" w:eastAsia="en-US"/>
    </w:rPr>
  </w:style>
  <w:style w:type="paragraph" w:styleId="Heading1">
    <w:name w:val="heading 1"/>
    <w:basedOn w:val="Normal"/>
    <w:next w:val="Normal"/>
    <w:qFormat/>
    <w:pPr>
      <w:keepNext/>
      <w:outlineLvl w:val="0"/>
    </w:pPr>
    <w:rPr>
      <w:rFonts w:ascii="Book Antiqua" w:hAnsi="Book Antiqua"/>
    </w:rPr>
  </w:style>
  <w:style w:type="paragraph" w:styleId="Heading2">
    <w:name w:val="heading 2"/>
    <w:basedOn w:val="Normal"/>
    <w:next w:val="Normal"/>
    <w:qFormat/>
    <w:pPr>
      <w:keepNext/>
      <w:outlineLvl w:val="1"/>
    </w:pPr>
    <w:rPr>
      <w:rFonts w:ascii="Book Antiqua" w:hAnsi="Book Antiqua"/>
      <w:sz w:val="28"/>
    </w:rPr>
  </w:style>
  <w:style w:type="paragraph" w:styleId="Heading3">
    <w:name w:val="heading 3"/>
    <w:basedOn w:val="Normal"/>
    <w:next w:val="Normal"/>
    <w:qFormat/>
    <w:pPr>
      <w:keepNext/>
      <w:jc w:val="center"/>
      <w:outlineLvl w:val="2"/>
    </w:pPr>
    <w:rPr>
      <w:rFonts w:ascii="Book Antiqua" w:hAnsi="Book Antiqua"/>
      <w:i/>
      <w:sz w:val="36"/>
    </w:rPr>
  </w:style>
  <w:style w:type="paragraph" w:styleId="Heading4">
    <w:name w:val="heading 4"/>
    <w:basedOn w:val="Normal"/>
    <w:next w:val="Normal"/>
    <w:qFormat/>
    <w:pPr>
      <w:keepNext/>
      <w:jc w:val="center"/>
      <w:outlineLvl w:val="3"/>
    </w:pPr>
    <w:rPr>
      <w:color w:val="0000FF"/>
    </w:rPr>
  </w:style>
  <w:style w:type="paragraph" w:styleId="Heading5">
    <w:name w:val="heading 5"/>
    <w:basedOn w:val="Normal"/>
    <w:next w:val="Normal"/>
    <w:qFormat/>
    <w:pPr>
      <w:keepNext/>
      <w:jc w:val="center"/>
      <w:outlineLvl w:val="4"/>
    </w:pPr>
  </w:style>
  <w:style w:type="paragraph" w:styleId="Heading6">
    <w:name w:val="heading 6"/>
    <w:basedOn w:val="Normal"/>
    <w:next w:val="Normal"/>
    <w:link w:val="Heading6Char"/>
    <w:unhideWhenUsed/>
    <w:qFormat/>
    <w:rsid w:val="00CE07B1"/>
    <w:pPr>
      <w:spacing w:before="240" w:after="60"/>
      <w:outlineLvl w:val="5"/>
    </w:pPr>
    <w:rPr>
      <w:rFonts w:ascii="Calibri" w:hAnsi="Calibri"/>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rPr>
  </w:style>
  <w:style w:type="paragraph" w:styleId="Title">
    <w:name w:val="Title"/>
    <w:basedOn w:val="Normal"/>
    <w:qFormat/>
    <w:pPr>
      <w:jc w:val="center"/>
    </w:pPr>
    <w:rPr>
      <w:rFonts w:ascii="Arial" w:hAnsi="Arial"/>
      <w:sz w:val="28"/>
      <w:lang w:val="en-GB"/>
    </w:rPr>
  </w:style>
  <w:style w:type="paragraph" w:styleId="BodyText2">
    <w:name w:val="Body Text 2"/>
    <w:basedOn w:val="Normal"/>
    <w:rsid w:val="00BC6FB9"/>
    <w:pPr>
      <w:spacing w:after="120" w:line="480" w:lineRule="auto"/>
    </w:pPr>
    <w:rPr>
      <w:b w:val="0"/>
      <w:szCs w:val="24"/>
      <w:lang w:val="en-GB"/>
    </w:rPr>
  </w:style>
  <w:style w:type="paragraph" w:styleId="BalloonText">
    <w:name w:val="Balloon Text"/>
    <w:basedOn w:val="Normal"/>
    <w:semiHidden/>
    <w:rsid w:val="00C353A1"/>
    <w:rPr>
      <w:rFonts w:ascii="Tahoma" w:hAnsi="Tahoma" w:cs="Tahoma"/>
      <w:sz w:val="16"/>
      <w:szCs w:val="16"/>
    </w:rPr>
  </w:style>
  <w:style w:type="paragraph" w:styleId="PlainText">
    <w:name w:val="Plain Text"/>
    <w:basedOn w:val="Normal"/>
    <w:link w:val="PlainTextChar"/>
    <w:uiPriority w:val="99"/>
    <w:rsid w:val="001308A9"/>
    <w:rPr>
      <w:rFonts w:ascii="Courier New" w:hAnsi="Courier New"/>
      <w:b w:val="0"/>
      <w:sz w:val="20"/>
    </w:rPr>
  </w:style>
  <w:style w:type="paragraph" w:styleId="Footer">
    <w:name w:val="footer"/>
    <w:basedOn w:val="Normal"/>
    <w:link w:val="FooterChar"/>
    <w:uiPriority w:val="99"/>
    <w:rsid w:val="006C4925"/>
    <w:pPr>
      <w:tabs>
        <w:tab w:val="center" w:pos="4153"/>
        <w:tab w:val="right" w:pos="8306"/>
      </w:tabs>
    </w:pPr>
    <w:rPr>
      <w:rFonts w:ascii="Arial" w:hAnsi="Arial"/>
      <w:b w:val="0"/>
      <w:lang w:val="en-GB" w:eastAsia="en-GB"/>
    </w:rPr>
  </w:style>
  <w:style w:type="paragraph" w:styleId="BodyTextIndent3">
    <w:name w:val="Body Text Indent 3"/>
    <w:basedOn w:val="Normal"/>
    <w:rsid w:val="002B1CC8"/>
    <w:pPr>
      <w:spacing w:after="120"/>
      <w:ind w:left="283"/>
    </w:pPr>
    <w:rPr>
      <w:sz w:val="16"/>
      <w:szCs w:val="16"/>
    </w:rPr>
  </w:style>
  <w:style w:type="paragraph" w:styleId="Header">
    <w:name w:val="header"/>
    <w:basedOn w:val="Normal"/>
    <w:link w:val="HeaderChar"/>
    <w:rsid w:val="00675479"/>
    <w:pPr>
      <w:tabs>
        <w:tab w:val="center" w:pos="4513"/>
        <w:tab w:val="right" w:pos="9026"/>
      </w:tabs>
    </w:pPr>
  </w:style>
  <w:style w:type="character" w:customStyle="1" w:styleId="HeaderChar">
    <w:name w:val="Header Char"/>
    <w:link w:val="Header"/>
    <w:rsid w:val="00675479"/>
    <w:rPr>
      <w:b/>
      <w:sz w:val="24"/>
      <w:lang w:val="en-US" w:eastAsia="en-US"/>
    </w:rPr>
  </w:style>
  <w:style w:type="character" w:customStyle="1" w:styleId="FooterChar">
    <w:name w:val="Footer Char"/>
    <w:link w:val="Footer"/>
    <w:uiPriority w:val="99"/>
    <w:rsid w:val="00675479"/>
    <w:rPr>
      <w:rFonts w:ascii="Arial" w:hAnsi="Arial"/>
      <w:sz w:val="24"/>
    </w:rPr>
  </w:style>
  <w:style w:type="paragraph" w:styleId="Subtitle">
    <w:name w:val="Subtitle"/>
    <w:basedOn w:val="Normal"/>
    <w:link w:val="SubtitleChar"/>
    <w:qFormat/>
    <w:rsid w:val="009359BF"/>
    <w:pPr>
      <w:jc w:val="center"/>
    </w:pPr>
    <w:rPr>
      <w:sz w:val="28"/>
      <w:lang w:val="en-GB"/>
    </w:rPr>
  </w:style>
  <w:style w:type="character" w:customStyle="1" w:styleId="SubtitleChar">
    <w:name w:val="Subtitle Char"/>
    <w:link w:val="Subtitle"/>
    <w:rsid w:val="009359BF"/>
    <w:rPr>
      <w:b/>
      <w:sz w:val="28"/>
      <w:lang w:eastAsia="en-US"/>
    </w:rPr>
  </w:style>
  <w:style w:type="table" w:styleId="TableGrid">
    <w:name w:val="Table Grid"/>
    <w:basedOn w:val="TableNormal"/>
    <w:rsid w:val="00FE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5836B8"/>
    <w:rPr>
      <w:rFonts w:ascii="Courier New" w:hAnsi="Courier New"/>
      <w:lang w:val="en-US" w:eastAsia="en-US"/>
    </w:rPr>
  </w:style>
  <w:style w:type="character" w:customStyle="1" w:styleId="Heading6Char">
    <w:name w:val="Heading 6 Char"/>
    <w:link w:val="Heading6"/>
    <w:rsid w:val="00CE07B1"/>
    <w:rPr>
      <w:rFonts w:ascii="Calibri" w:eastAsia="Times New Roman" w:hAnsi="Calibri" w:cs="Times New Roman"/>
      <w:bCs/>
      <w:sz w:val="22"/>
      <w:szCs w:val="22"/>
      <w:lang w:val="en-US" w:eastAsia="en-US"/>
    </w:rPr>
  </w:style>
  <w:style w:type="paragraph" w:styleId="BodyTextIndent2">
    <w:name w:val="Body Text Indent 2"/>
    <w:basedOn w:val="Normal"/>
    <w:link w:val="BodyTextIndent2Char"/>
    <w:rsid w:val="00CE07B1"/>
    <w:pPr>
      <w:spacing w:after="120" w:line="480" w:lineRule="auto"/>
      <w:ind w:left="283"/>
    </w:pPr>
  </w:style>
  <w:style w:type="character" w:customStyle="1" w:styleId="BodyTextIndent2Char">
    <w:name w:val="Body Text Indent 2 Char"/>
    <w:link w:val="BodyTextIndent2"/>
    <w:rsid w:val="00CE07B1"/>
    <w:rPr>
      <w:b/>
      <w:sz w:val="24"/>
      <w:lang w:val="en-US" w:eastAsia="en-US"/>
    </w:rPr>
  </w:style>
  <w:style w:type="paragraph" w:styleId="ListParagraph">
    <w:name w:val="List Paragraph"/>
    <w:basedOn w:val="Normal"/>
    <w:uiPriority w:val="34"/>
    <w:qFormat/>
    <w:rsid w:val="00E13324"/>
    <w:pPr>
      <w:ind w:left="720"/>
    </w:pPr>
    <w:rPr>
      <w:b w:val="0"/>
      <w:sz w:val="20"/>
      <w:lang w:val="en-GB"/>
    </w:rPr>
  </w:style>
  <w:style w:type="character" w:styleId="CommentReference">
    <w:name w:val="annotation reference"/>
    <w:basedOn w:val="DefaultParagraphFont"/>
    <w:rsid w:val="00FD1134"/>
    <w:rPr>
      <w:sz w:val="16"/>
      <w:szCs w:val="16"/>
    </w:rPr>
  </w:style>
  <w:style w:type="paragraph" w:styleId="CommentText">
    <w:name w:val="annotation text"/>
    <w:basedOn w:val="Normal"/>
    <w:link w:val="CommentTextChar"/>
    <w:rsid w:val="00FD1134"/>
    <w:rPr>
      <w:sz w:val="20"/>
    </w:rPr>
  </w:style>
  <w:style w:type="character" w:customStyle="1" w:styleId="CommentTextChar">
    <w:name w:val="Comment Text Char"/>
    <w:basedOn w:val="DefaultParagraphFont"/>
    <w:link w:val="CommentText"/>
    <w:rsid w:val="00FD1134"/>
    <w:rPr>
      <w:b/>
      <w:lang w:val="en-US" w:eastAsia="en-US"/>
    </w:rPr>
  </w:style>
  <w:style w:type="paragraph" w:styleId="CommentSubject">
    <w:name w:val="annotation subject"/>
    <w:basedOn w:val="CommentText"/>
    <w:next w:val="CommentText"/>
    <w:link w:val="CommentSubjectChar"/>
    <w:rsid w:val="00FD1134"/>
    <w:rPr>
      <w:bCs/>
    </w:rPr>
  </w:style>
  <w:style w:type="character" w:customStyle="1" w:styleId="CommentSubjectChar">
    <w:name w:val="Comment Subject Char"/>
    <w:basedOn w:val="CommentTextChar"/>
    <w:link w:val="CommentSubject"/>
    <w:rsid w:val="00FD1134"/>
    <w:rPr>
      <w:b/>
      <w:bCs/>
      <w:lang w:val="en-US" w:eastAsia="en-US"/>
    </w:rPr>
  </w:style>
  <w:style w:type="character" w:styleId="Hyperlink">
    <w:name w:val="Hyperlink"/>
    <w:basedOn w:val="DefaultParagraphFont"/>
    <w:unhideWhenUsed/>
    <w:rsid w:val="00931DE8"/>
    <w:rPr>
      <w:color w:val="0000FF" w:themeColor="hyperlink"/>
      <w:u w:val="single"/>
    </w:rPr>
  </w:style>
  <w:style w:type="paragraph" w:styleId="Revision">
    <w:name w:val="Revision"/>
    <w:hidden/>
    <w:uiPriority w:val="99"/>
    <w:semiHidden/>
    <w:rsid w:val="00C44ED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6874">
      <w:bodyDiv w:val="1"/>
      <w:marLeft w:val="75"/>
      <w:marRight w:val="75"/>
      <w:marTop w:val="75"/>
      <w:marBottom w:val="75"/>
      <w:divBdr>
        <w:top w:val="none" w:sz="0" w:space="0" w:color="auto"/>
        <w:left w:val="none" w:sz="0" w:space="0" w:color="auto"/>
        <w:bottom w:val="none" w:sz="0" w:space="0" w:color="auto"/>
        <w:right w:val="none" w:sz="0" w:space="0" w:color="auto"/>
      </w:divBdr>
      <w:divsChild>
        <w:div w:id="477573404">
          <w:marLeft w:val="0"/>
          <w:marRight w:val="0"/>
          <w:marTop w:val="0"/>
          <w:marBottom w:val="0"/>
          <w:divBdr>
            <w:top w:val="none" w:sz="0" w:space="0" w:color="auto"/>
            <w:left w:val="none" w:sz="0" w:space="0" w:color="auto"/>
            <w:bottom w:val="none" w:sz="0" w:space="0" w:color="auto"/>
            <w:right w:val="none" w:sz="0" w:space="0" w:color="auto"/>
          </w:divBdr>
          <w:divsChild>
            <w:div w:id="198278857">
              <w:marLeft w:val="300"/>
              <w:marRight w:val="300"/>
              <w:marTop w:val="0"/>
              <w:marBottom w:val="0"/>
              <w:divBdr>
                <w:top w:val="none" w:sz="0" w:space="0" w:color="auto"/>
                <w:left w:val="none" w:sz="0" w:space="0" w:color="auto"/>
                <w:bottom w:val="none" w:sz="0" w:space="0" w:color="auto"/>
                <w:right w:val="none" w:sz="0" w:space="0" w:color="auto"/>
              </w:divBdr>
              <w:divsChild>
                <w:div w:id="449589795">
                  <w:marLeft w:val="0"/>
                  <w:marRight w:val="0"/>
                  <w:marTop w:val="0"/>
                  <w:marBottom w:val="0"/>
                  <w:divBdr>
                    <w:top w:val="none" w:sz="0" w:space="0" w:color="auto"/>
                    <w:left w:val="none" w:sz="0" w:space="0" w:color="auto"/>
                    <w:bottom w:val="none" w:sz="0" w:space="0" w:color="auto"/>
                    <w:right w:val="none" w:sz="0" w:space="0" w:color="auto"/>
                  </w:divBdr>
                </w:div>
                <w:div w:id="1609388417">
                  <w:marLeft w:val="0"/>
                  <w:marRight w:val="0"/>
                  <w:marTop w:val="0"/>
                  <w:marBottom w:val="0"/>
                  <w:divBdr>
                    <w:top w:val="none" w:sz="0" w:space="0" w:color="auto"/>
                    <w:left w:val="none" w:sz="0" w:space="0" w:color="auto"/>
                    <w:bottom w:val="none" w:sz="0" w:space="0" w:color="auto"/>
                    <w:right w:val="none" w:sz="0" w:space="0" w:color="auto"/>
                  </w:divBdr>
                </w:div>
                <w:div w:id="18704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5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salter@wales.nhs.uk" TargetMode="External"/><Relationship Id="rId5" Type="http://schemas.openxmlformats.org/officeDocument/2006/relationships/webSettings" Target="webSettings.xml"/><Relationship Id="rId10" Type="http://schemas.openxmlformats.org/officeDocument/2006/relationships/hyperlink" Target="http://www.mountainmedicine.co.uk" TargetMode="External"/><Relationship Id="rId4" Type="http://schemas.openxmlformats.org/officeDocument/2006/relationships/settings" Target="settings.xml"/><Relationship Id="rId9" Type="http://schemas.openxmlformats.org/officeDocument/2006/relationships/image" Target="http://howis.wales.nhs.uk/sitesplus/861/opendoc/235228&amp;BDDE3ACA-0EB4-6B19-A2F01A119BD576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D617-0657-4E75-BC15-130007B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2043</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WREXHAM MAELOR HOSPITAL NHS TRUST</vt:lpstr>
    </vt:vector>
  </TitlesOfParts>
  <Company>Wrexham Maelor Hospital</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WREXHAM MAELOR HOSPITAL NHS TRUST</dc:title>
  <dc:creator>LESLEY JARVIS</dc:creator>
  <cp:lastModifiedBy>Helen Granton (BCUHB - Communications)</cp:lastModifiedBy>
  <cp:revision>4</cp:revision>
  <cp:lastPrinted>2019-07-10T13:09:00Z</cp:lastPrinted>
  <dcterms:created xsi:type="dcterms:W3CDTF">2020-11-10T09:15:00Z</dcterms:created>
  <dcterms:modified xsi:type="dcterms:W3CDTF">2020-11-10T10:24:00Z</dcterms:modified>
</cp:coreProperties>
</file>